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0C" w:rsidRPr="0054290C" w:rsidRDefault="0054290C" w:rsidP="005C6287">
      <w:pPr>
        <w:widowControl/>
        <w:shd w:val="clear" w:color="auto" w:fill="F5F5F5"/>
        <w:spacing w:beforeLines="100" w:afterLines="100"/>
        <w:jc w:val="center"/>
        <w:outlineLvl w:val="1"/>
        <w:rPr>
          <w:rFonts w:ascii="Arial" w:eastAsia="宋体" w:hAnsi="Arial" w:cs="Arial"/>
          <w:b/>
          <w:bCs/>
          <w:color w:val="535353"/>
          <w:kern w:val="0"/>
          <w:sz w:val="48"/>
          <w:szCs w:val="48"/>
        </w:rPr>
      </w:pPr>
      <w:r w:rsidRPr="0054290C">
        <w:rPr>
          <w:rFonts w:ascii="Arial" w:eastAsia="宋体" w:hAnsi="Arial" w:cs="Arial"/>
          <w:b/>
          <w:bCs/>
          <w:color w:val="535353"/>
          <w:kern w:val="0"/>
          <w:sz w:val="48"/>
          <w:szCs w:val="48"/>
        </w:rPr>
        <w:t>大型科研仪器设备共享管理制度</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第一条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为充分利用</w:t>
      </w:r>
      <w:r w:rsidR="00CA456F" w:rsidRPr="005C6287">
        <w:rPr>
          <w:rFonts w:ascii="Arial" w:eastAsia="宋体" w:hAnsi="Arial" w:cs="Arial" w:hint="eastAsia"/>
          <w:color w:val="4E4745"/>
          <w:kern w:val="0"/>
          <w:sz w:val="28"/>
          <w:szCs w:val="28"/>
        </w:rPr>
        <w:t>唐山开元电器集团有限公司</w:t>
      </w:r>
      <w:r w:rsidRPr="0054290C">
        <w:rPr>
          <w:rFonts w:ascii="Arial" w:eastAsia="宋体" w:hAnsi="Arial" w:cs="Arial"/>
          <w:color w:val="4E4745"/>
          <w:kern w:val="0"/>
          <w:sz w:val="28"/>
          <w:szCs w:val="28"/>
        </w:rPr>
        <w:t>现有大型科研仪器设备资源，实现科研资源共享和优化配置，避免或减少重复购置，提高大型科研仪器设备使用效益的目的，结合</w:t>
      </w:r>
      <w:r w:rsidR="00E1324C" w:rsidRPr="005C6287">
        <w:rPr>
          <w:rFonts w:ascii="Arial" w:eastAsia="宋体" w:hAnsi="Arial" w:cs="Arial" w:hint="eastAsia"/>
          <w:color w:val="4E4745"/>
          <w:kern w:val="0"/>
          <w:sz w:val="28"/>
          <w:szCs w:val="28"/>
        </w:rPr>
        <w:t>河北省大型科研奇异设备资源开放共享服务平台建设</w:t>
      </w:r>
      <w:r w:rsidRPr="0054290C">
        <w:rPr>
          <w:rFonts w:ascii="Arial" w:eastAsia="宋体" w:hAnsi="Arial" w:cs="Arial"/>
          <w:color w:val="4E4745"/>
          <w:kern w:val="0"/>
          <w:sz w:val="28"/>
          <w:szCs w:val="28"/>
        </w:rPr>
        <w:t>的布局，通过整合资源，突出重点，理顺关系，在管理体制和运行机制上进行创新，逐步建成定位清晰、布局合理、功能齐全、开放高效、队伍稳定、保障到位、信息齐全的大型仪器设备开放共享服务中心，特制定本办法。</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第二条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本规定所称的大型科研仪器设备，是指</w:t>
      </w:r>
      <w:r w:rsidR="00CA456F" w:rsidRPr="005C6287">
        <w:rPr>
          <w:rFonts w:ascii="Arial" w:eastAsia="宋体" w:hAnsi="Arial" w:cs="Arial" w:hint="eastAsia"/>
          <w:color w:val="4E4745"/>
          <w:kern w:val="0"/>
          <w:sz w:val="28"/>
          <w:szCs w:val="28"/>
        </w:rPr>
        <w:t>原值</w:t>
      </w:r>
      <w:r w:rsidRPr="0054290C">
        <w:rPr>
          <w:rFonts w:ascii="Arial" w:eastAsia="宋体" w:hAnsi="Arial" w:cs="Arial"/>
          <w:color w:val="4E4745"/>
          <w:kern w:val="0"/>
          <w:sz w:val="28"/>
          <w:szCs w:val="28"/>
        </w:rPr>
        <w:t>在</w:t>
      </w:r>
      <w:r w:rsidRPr="005C6287">
        <w:rPr>
          <w:rFonts w:ascii="Arial" w:eastAsia="宋体" w:hAnsi="Arial" w:cs="Arial"/>
          <w:color w:val="4E4745"/>
          <w:kern w:val="0"/>
          <w:sz w:val="28"/>
          <w:szCs w:val="28"/>
        </w:rPr>
        <w:t> </w:t>
      </w:r>
      <w:r w:rsidR="00CA456F" w:rsidRPr="005C6287">
        <w:rPr>
          <w:rFonts w:ascii="Arial" w:eastAsia="宋体" w:hAnsi="Arial" w:cs="Arial" w:hint="eastAsia"/>
          <w:color w:val="4E4745"/>
          <w:kern w:val="0"/>
          <w:sz w:val="28"/>
          <w:szCs w:val="28"/>
        </w:rPr>
        <w:t>20</w:t>
      </w:r>
      <w:r w:rsidRPr="0054290C">
        <w:rPr>
          <w:rFonts w:ascii="Arial" w:eastAsia="宋体" w:hAnsi="Arial" w:cs="Arial"/>
          <w:color w:val="4E4745"/>
          <w:kern w:val="0"/>
          <w:sz w:val="28"/>
          <w:szCs w:val="28"/>
        </w:rPr>
        <w:t>万以上</w:t>
      </w:r>
      <w:r w:rsidR="00CA456F" w:rsidRPr="005C6287">
        <w:rPr>
          <w:rFonts w:ascii="Arial" w:eastAsia="宋体" w:hAnsi="Arial" w:cs="Arial" w:hint="eastAsia"/>
          <w:color w:val="4E4745"/>
          <w:kern w:val="0"/>
          <w:sz w:val="28"/>
          <w:szCs w:val="28"/>
        </w:rPr>
        <w:t>，</w:t>
      </w:r>
      <w:r w:rsidRPr="0054290C">
        <w:rPr>
          <w:rFonts w:ascii="Arial" w:eastAsia="宋体" w:hAnsi="Arial" w:cs="Arial"/>
          <w:color w:val="4E4745"/>
          <w:kern w:val="0"/>
          <w:sz w:val="28"/>
          <w:szCs w:val="28"/>
        </w:rPr>
        <w:t>通用性很强的仪器设备。</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第三条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大型科研仪器设备资源共享指大型仪器设备资源协作共用和信息共享。协作共用指通过一定的有偿使用方式，向</w:t>
      </w:r>
      <w:r w:rsidR="00E1324C" w:rsidRPr="005C6287">
        <w:rPr>
          <w:rFonts w:ascii="Arial" w:eastAsia="宋体" w:hAnsi="Arial" w:cs="Arial" w:hint="eastAsia"/>
          <w:color w:val="4E4745"/>
          <w:kern w:val="0"/>
          <w:sz w:val="28"/>
          <w:szCs w:val="28"/>
        </w:rPr>
        <w:t>本公司</w:t>
      </w:r>
      <w:r w:rsidRPr="0054290C">
        <w:rPr>
          <w:rFonts w:ascii="Arial" w:eastAsia="宋体" w:hAnsi="Arial" w:cs="Arial"/>
          <w:color w:val="4E4745"/>
          <w:kern w:val="0"/>
          <w:sz w:val="28"/>
          <w:szCs w:val="28"/>
        </w:rPr>
        <w:t>外的单位和研究人员提供各类</w:t>
      </w:r>
      <w:r w:rsidR="00E1324C" w:rsidRPr="005C6287">
        <w:rPr>
          <w:rFonts w:ascii="Arial" w:eastAsia="宋体" w:hAnsi="Arial" w:cs="Arial" w:hint="eastAsia"/>
          <w:color w:val="4E4745"/>
          <w:kern w:val="0"/>
          <w:sz w:val="28"/>
          <w:szCs w:val="28"/>
        </w:rPr>
        <w:t>试验、</w:t>
      </w:r>
      <w:r w:rsidRPr="0054290C">
        <w:rPr>
          <w:rFonts w:ascii="Arial" w:eastAsia="宋体" w:hAnsi="Arial" w:cs="Arial"/>
          <w:color w:val="4E4745"/>
          <w:kern w:val="0"/>
          <w:sz w:val="28"/>
          <w:szCs w:val="28"/>
        </w:rPr>
        <w:t>分析测试等共享服务的行为。信息共享指大型科研仪器设备信息在互联网上发布。</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第四条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所有符合共享条件的大型仪器设备信息入网</w:t>
      </w:r>
      <w:r w:rsidR="00E1324C" w:rsidRPr="005C6287">
        <w:rPr>
          <w:rFonts w:ascii="Arial" w:eastAsia="宋体" w:hAnsi="Arial" w:cs="Arial" w:hint="eastAsia"/>
          <w:color w:val="4E4745"/>
          <w:kern w:val="0"/>
          <w:sz w:val="28"/>
          <w:szCs w:val="28"/>
        </w:rPr>
        <w:t>河北省大型科学仪器设备资源开放共享服务平台</w:t>
      </w:r>
      <w:r w:rsidRPr="0054290C">
        <w:rPr>
          <w:rFonts w:ascii="Arial" w:eastAsia="宋体" w:hAnsi="Arial" w:cs="Arial"/>
          <w:color w:val="4E4745"/>
          <w:kern w:val="0"/>
          <w:sz w:val="28"/>
          <w:szCs w:val="28"/>
        </w:rPr>
        <w:t>。平台向院内外用户开放，为大型科研仪器设备共享提供信息查询、服务推介和网上预约等服务。</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第五条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大型仪器设备</w:t>
      </w:r>
      <w:r w:rsidR="00C3369C" w:rsidRPr="005C6287">
        <w:rPr>
          <w:rFonts w:ascii="Arial" w:eastAsia="宋体" w:hAnsi="Arial" w:cs="Arial" w:hint="eastAsia"/>
          <w:color w:val="4E4745"/>
          <w:kern w:val="0"/>
          <w:sz w:val="28"/>
          <w:szCs w:val="28"/>
        </w:rPr>
        <w:t>由</w:t>
      </w:r>
      <w:r w:rsidRPr="0054290C">
        <w:rPr>
          <w:rFonts w:ascii="Arial" w:eastAsia="宋体" w:hAnsi="Arial" w:cs="Arial"/>
          <w:color w:val="4E4745"/>
          <w:kern w:val="0"/>
          <w:sz w:val="28"/>
          <w:szCs w:val="28"/>
        </w:rPr>
        <w:t>专人</w:t>
      </w:r>
      <w:r w:rsidR="00C3369C" w:rsidRPr="005C6287">
        <w:rPr>
          <w:rFonts w:ascii="Arial" w:eastAsia="宋体" w:hAnsi="Arial" w:cs="Arial" w:hint="eastAsia"/>
          <w:color w:val="4E4745"/>
          <w:kern w:val="0"/>
          <w:sz w:val="28"/>
          <w:szCs w:val="28"/>
        </w:rPr>
        <w:t>负责</w:t>
      </w:r>
      <w:r w:rsidRPr="0054290C">
        <w:rPr>
          <w:rFonts w:ascii="Arial" w:eastAsia="宋体" w:hAnsi="Arial" w:cs="Arial"/>
          <w:color w:val="4E4745"/>
          <w:kern w:val="0"/>
          <w:sz w:val="28"/>
          <w:szCs w:val="28"/>
        </w:rPr>
        <w:t>管理及维护，</w:t>
      </w:r>
      <w:r w:rsidR="005D7ACD" w:rsidRPr="005C6287">
        <w:rPr>
          <w:rFonts w:ascii="Arial" w:eastAsia="宋体" w:hAnsi="Arial" w:cs="Arial" w:hint="eastAsia"/>
          <w:color w:val="4E4745"/>
          <w:kern w:val="0"/>
          <w:sz w:val="28"/>
          <w:szCs w:val="28"/>
        </w:rPr>
        <w:t>并</w:t>
      </w:r>
      <w:r w:rsidRPr="0054290C">
        <w:rPr>
          <w:rFonts w:ascii="Arial" w:eastAsia="宋体" w:hAnsi="Arial" w:cs="Arial"/>
          <w:color w:val="4E4745"/>
          <w:kern w:val="0"/>
          <w:sz w:val="28"/>
          <w:szCs w:val="28"/>
        </w:rPr>
        <w:t>有计划地开展仪器操作、分析等业务培训，保证共享仪器设备的正常运行和服务质量，如人员变动由实验室主任负责监督工作交接。</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lastRenderedPageBreak/>
        <w:t>第六条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用户须提前在</w:t>
      </w:r>
      <w:r w:rsidR="005C6287" w:rsidRPr="005C6287">
        <w:rPr>
          <w:rFonts w:ascii="Arial" w:eastAsia="宋体" w:hAnsi="Arial" w:cs="Arial" w:hint="eastAsia"/>
          <w:color w:val="4E4745"/>
          <w:kern w:val="0"/>
          <w:sz w:val="28"/>
          <w:szCs w:val="28"/>
        </w:rPr>
        <w:t>河北省大型科学仪器设备资源开放共享服务</w:t>
      </w:r>
      <w:r w:rsidRPr="0054290C">
        <w:rPr>
          <w:rFonts w:ascii="Arial" w:eastAsia="宋体" w:hAnsi="Arial" w:cs="Arial"/>
          <w:color w:val="4E4745"/>
          <w:kern w:val="0"/>
          <w:sz w:val="28"/>
          <w:szCs w:val="28"/>
        </w:rPr>
        <w:t>平台网上提出预约申请，并说明所做实验的特殊要求和条件等，以保证仪器设备按时提供服务。预约被确认后，申请个人应按时测样或送样，</w:t>
      </w:r>
      <w:r w:rsidR="005C6287" w:rsidRPr="005C6287">
        <w:rPr>
          <w:rFonts w:ascii="Arial" w:eastAsia="宋体" w:hAnsi="Arial" w:cs="Arial" w:hint="eastAsia"/>
          <w:color w:val="4E4745"/>
          <w:kern w:val="0"/>
          <w:sz w:val="28"/>
          <w:szCs w:val="28"/>
        </w:rPr>
        <w:t>本公司</w:t>
      </w:r>
      <w:r w:rsidRPr="0054290C">
        <w:rPr>
          <w:rFonts w:ascii="Arial" w:eastAsia="宋体" w:hAnsi="Arial" w:cs="Arial"/>
          <w:color w:val="4E4745"/>
          <w:kern w:val="0"/>
          <w:sz w:val="28"/>
          <w:szCs w:val="28"/>
        </w:rPr>
        <w:t>为用户提供服务保障。提供共享服务时，</w:t>
      </w:r>
      <w:r w:rsidR="005C6287" w:rsidRPr="005C6287">
        <w:rPr>
          <w:rFonts w:ascii="Arial" w:eastAsia="宋体" w:hAnsi="Arial" w:cs="Arial" w:hint="eastAsia"/>
          <w:color w:val="4E4745"/>
          <w:kern w:val="0"/>
          <w:sz w:val="28"/>
          <w:szCs w:val="28"/>
        </w:rPr>
        <w:t>本公司</w:t>
      </w:r>
      <w:r w:rsidRPr="0054290C">
        <w:rPr>
          <w:rFonts w:ascii="Arial" w:eastAsia="宋体" w:hAnsi="Arial" w:cs="Arial"/>
          <w:color w:val="4E4745"/>
          <w:kern w:val="0"/>
          <w:sz w:val="28"/>
          <w:szCs w:val="28"/>
        </w:rPr>
        <w:t>与用户订立服务合同，合同中要明确服务内容、收费标准、产权归属、保密要求、损害赔偿、违约责任和争议处理等事项。</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第七条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005C6287" w:rsidRPr="005C6287">
        <w:rPr>
          <w:rFonts w:ascii="Arial" w:eastAsia="宋体" w:hAnsi="Arial" w:cs="Arial" w:hint="eastAsia"/>
          <w:color w:val="4E4745"/>
          <w:kern w:val="0"/>
          <w:sz w:val="28"/>
          <w:szCs w:val="28"/>
        </w:rPr>
        <w:t>本公司</w:t>
      </w:r>
      <w:r w:rsidR="005C6287" w:rsidRPr="005C6287">
        <w:rPr>
          <w:rFonts w:ascii="Arial" w:eastAsia="宋体" w:hAnsi="Arial" w:cs="Arial"/>
          <w:color w:val="4E4745"/>
          <w:kern w:val="0"/>
          <w:sz w:val="28"/>
          <w:szCs w:val="28"/>
        </w:rPr>
        <w:t>各部门在使用</w:t>
      </w:r>
      <w:r w:rsidR="005C6287" w:rsidRPr="005C6287">
        <w:rPr>
          <w:rFonts w:ascii="Arial" w:eastAsia="宋体" w:hAnsi="Arial" w:cs="Arial" w:hint="eastAsia"/>
          <w:color w:val="4E4745"/>
          <w:kern w:val="0"/>
          <w:sz w:val="28"/>
          <w:szCs w:val="28"/>
        </w:rPr>
        <w:t>公司</w:t>
      </w:r>
      <w:r w:rsidRPr="0054290C">
        <w:rPr>
          <w:rFonts w:ascii="Arial" w:eastAsia="宋体" w:hAnsi="Arial" w:cs="Arial"/>
          <w:color w:val="4E4745"/>
          <w:kern w:val="0"/>
          <w:sz w:val="28"/>
          <w:szCs w:val="28"/>
        </w:rPr>
        <w:t>外单位设备和签订测试协议之前，需调查</w:t>
      </w:r>
      <w:r w:rsidR="005C6287" w:rsidRPr="005C6287">
        <w:rPr>
          <w:rFonts w:ascii="Arial" w:eastAsia="宋体" w:hAnsi="Arial" w:cs="Arial" w:hint="eastAsia"/>
          <w:color w:val="4E4745"/>
          <w:kern w:val="0"/>
          <w:sz w:val="28"/>
          <w:szCs w:val="28"/>
        </w:rPr>
        <w:t>本公司</w:t>
      </w:r>
      <w:r w:rsidR="005C6287" w:rsidRPr="005C6287">
        <w:rPr>
          <w:rFonts w:ascii="Arial" w:eastAsia="宋体" w:hAnsi="Arial" w:cs="Arial"/>
          <w:color w:val="4E4745"/>
          <w:kern w:val="0"/>
          <w:sz w:val="28"/>
          <w:szCs w:val="28"/>
        </w:rPr>
        <w:t>是否有此设备，若无此设备或</w:t>
      </w:r>
      <w:r w:rsidRPr="0054290C">
        <w:rPr>
          <w:rFonts w:ascii="Arial" w:eastAsia="宋体" w:hAnsi="Arial" w:cs="Arial"/>
          <w:color w:val="4E4745"/>
          <w:kern w:val="0"/>
          <w:sz w:val="28"/>
          <w:szCs w:val="28"/>
        </w:rPr>
        <w:t>设备参数无法满足其测试要求，方可申请外出测试，测试完应提供测试报告、测试清单等相关证明材料。</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第八条</w:t>
      </w:r>
      <w:r w:rsidRPr="005C6287">
        <w:rPr>
          <w:rFonts w:ascii="Arial" w:eastAsia="宋体" w:hAnsi="Arial" w:cs="Arial"/>
          <w:color w:val="4E4745"/>
          <w:kern w:val="0"/>
          <w:sz w:val="28"/>
          <w:szCs w:val="28"/>
        </w:rPr>
        <w:t> </w:t>
      </w:r>
      <w:r w:rsidR="005C6287" w:rsidRPr="005C6287">
        <w:rPr>
          <w:rFonts w:ascii="Arial" w:eastAsia="宋体" w:hAnsi="Arial" w:cs="Arial" w:hint="eastAsia"/>
          <w:color w:val="4E4745"/>
          <w:kern w:val="0"/>
          <w:sz w:val="28"/>
          <w:szCs w:val="28"/>
        </w:rPr>
        <w:t xml:space="preserve"> </w:t>
      </w:r>
      <w:r w:rsidRPr="0054290C">
        <w:rPr>
          <w:rFonts w:ascii="Arial" w:eastAsia="宋体" w:hAnsi="Arial" w:cs="Arial"/>
          <w:color w:val="4E4745"/>
          <w:kern w:val="0"/>
          <w:sz w:val="28"/>
          <w:szCs w:val="28"/>
        </w:rPr>
        <w:t>大型科研仪器设备共享使用实行有偿非盈利使用原则，</w:t>
      </w:r>
      <w:r w:rsidR="005C6287" w:rsidRPr="005C6287">
        <w:rPr>
          <w:rFonts w:ascii="Arial" w:eastAsia="宋体" w:hAnsi="Arial" w:cs="Arial" w:hint="eastAsia"/>
          <w:color w:val="4E4745"/>
          <w:kern w:val="0"/>
          <w:sz w:val="28"/>
          <w:szCs w:val="28"/>
        </w:rPr>
        <w:t>公司</w:t>
      </w:r>
      <w:r w:rsidR="005C6287" w:rsidRPr="005C6287">
        <w:rPr>
          <w:rFonts w:ascii="Arial" w:eastAsia="宋体" w:hAnsi="Arial" w:cs="Arial"/>
          <w:color w:val="4E4745"/>
          <w:kern w:val="0"/>
          <w:sz w:val="28"/>
          <w:szCs w:val="28"/>
        </w:rPr>
        <w:t>内</w:t>
      </w:r>
      <w:r w:rsidR="005C6287" w:rsidRPr="005C6287">
        <w:rPr>
          <w:rFonts w:ascii="Arial" w:eastAsia="宋体" w:hAnsi="Arial" w:cs="Arial" w:hint="eastAsia"/>
          <w:color w:val="4E4745"/>
          <w:kern w:val="0"/>
          <w:sz w:val="28"/>
          <w:szCs w:val="28"/>
        </w:rPr>
        <w:t>试验</w:t>
      </w:r>
      <w:r w:rsidR="005C6287" w:rsidRPr="005C6287">
        <w:rPr>
          <w:rFonts w:ascii="Arial" w:eastAsia="宋体" w:hAnsi="Arial" w:cs="Arial"/>
          <w:color w:val="4E4745"/>
          <w:kern w:val="0"/>
          <w:sz w:val="28"/>
          <w:szCs w:val="28"/>
        </w:rPr>
        <w:t>费用实行内部划转方式结算；</w:t>
      </w:r>
      <w:r w:rsidR="005C6287" w:rsidRPr="005C6287">
        <w:rPr>
          <w:rFonts w:ascii="Arial" w:eastAsia="宋体" w:hAnsi="Arial" w:cs="Arial" w:hint="eastAsia"/>
          <w:color w:val="4E4745"/>
          <w:kern w:val="0"/>
          <w:sz w:val="28"/>
          <w:szCs w:val="28"/>
        </w:rPr>
        <w:t>公司</w:t>
      </w:r>
      <w:r w:rsidR="005C6287" w:rsidRPr="005C6287">
        <w:rPr>
          <w:rFonts w:ascii="Arial" w:eastAsia="宋体" w:hAnsi="Arial" w:cs="Arial"/>
          <w:color w:val="4E4745"/>
          <w:kern w:val="0"/>
          <w:sz w:val="28"/>
          <w:szCs w:val="28"/>
        </w:rPr>
        <w:t>外</w:t>
      </w:r>
      <w:r w:rsidR="005C6287" w:rsidRPr="005C6287">
        <w:rPr>
          <w:rFonts w:ascii="Arial" w:eastAsia="宋体" w:hAnsi="Arial" w:cs="Arial" w:hint="eastAsia"/>
          <w:color w:val="4E4745"/>
          <w:kern w:val="0"/>
          <w:sz w:val="28"/>
          <w:szCs w:val="28"/>
        </w:rPr>
        <w:t>试验</w:t>
      </w:r>
      <w:r w:rsidRPr="0054290C">
        <w:rPr>
          <w:rFonts w:ascii="Arial" w:eastAsia="宋体" w:hAnsi="Arial" w:cs="Arial"/>
          <w:color w:val="4E4745"/>
          <w:kern w:val="0"/>
          <w:sz w:val="28"/>
          <w:szCs w:val="28"/>
        </w:rPr>
        <w:t>费用主要以转账方式结算，现金结算则按财务处规定执行。按照</w:t>
      </w:r>
      <w:r w:rsidRPr="0054290C">
        <w:rPr>
          <w:rFonts w:ascii="Arial" w:eastAsia="宋体" w:hAnsi="Arial" w:cs="Arial"/>
          <w:color w:val="4E4745"/>
          <w:kern w:val="0"/>
          <w:sz w:val="28"/>
          <w:szCs w:val="28"/>
        </w:rPr>
        <w:t>“</w:t>
      </w:r>
      <w:r w:rsidRPr="0054290C">
        <w:rPr>
          <w:rFonts w:ascii="Arial" w:eastAsia="宋体" w:hAnsi="Arial" w:cs="Arial"/>
          <w:color w:val="4E4745"/>
          <w:kern w:val="0"/>
          <w:sz w:val="28"/>
          <w:szCs w:val="28"/>
        </w:rPr>
        <w:t>统筹兼顾</w:t>
      </w:r>
      <w:r w:rsidRPr="0054290C">
        <w:rPr>
          <w:rFonts w:ascii="Arial" w:eastAsia="宋体" w:hAnsi="Arial" w:cs="Arial"/>
          <w:color w:val="4E4745"/>
          <w:kern w:val="0"/>
          <w:sz w:val="28"/>
          <w:szCs w:val="28"/>
        </w:rPr>
        <w:t>”</w:t>
      </w:r>
      <w:r w:rsidRPr="0054290C">
        <w:rPr>
          <w:rFonts w:ascii="Arial" w:eastAsia="宋体" w:hAnsi="Arial" w:cs="Arial"/>
          <w:color w:val="4E4745"/>
          <w:kern w:val="0"/>
          <w:sz w:val="28"/>
          <w:szCs w:val="28"/>
        </w:rPr>
        <w:t>的原则，收取的</w:t>
      </w:r>
      <w:r w:rsidR="005C6287" w:rsidRPr="005C6287">
        <w:rPr>
          <w:rFonts w:ascii="Arial" w:eastAsia="宋体" w:hAnsi="Arial" w:cs="Arial" w:hint="eastAsia"/>
          <w:color w:val="4E4745"/>
          <w:kern w:val="0"/>
          <w:sz w:val="28"/>
          <w:szCs w:val="28"/>
        </w:rPr>
        <w:t>试验</w:t>
      </w:r>
      <w:r w:rsidRPr="0054290C">
        <w:rPr>
          <w:rFonts w:ascii="Arial" w:eastAsia="宋体" w:hAnsi="Arial" w:cs="Arial"/>
          <w:color w:val="4E4745"/>
          <w:kern w:val="0"/>
          <w:sz w:val="28"/>
          <w:szCs w:val="28"/>
        </w:rPr>
        <w:t>总费用的</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25</w:t>
      </w:r>
      <w:r w:rsidR="005C6287" w:rsidRPr="005C6287">
        <w:rPr>
          <w:rFonts w:ascii="Arial" w:eastAsia="宋体" w:hAnsi="Arial" w:cs="Arial"/>
          <w:color w:val="4E4745"/>
          <w:kern w:val="0"/>
          <w:sz w:val="28"/>
          <w:szCs w:val="28"/>
        </w:rPr>
        <w:t>％用于</w:t>
      </w:r>
      <w:r w:rsidRPr="0054290C">
        <w:rPr>
          <w:rFonts w:ascii="Arial" w:eastAsia="宋体" w:hAnsi="Arial" w:cs="Arial"/>
          <w:color w:val="4E4745"/>
          <w:kern w:val="0"/>
          <w:sz w:val="28"/>
          <w:szCs w:val="28"/>
        </w:rPr>
        <w:t>仪器维修、维护、保养；</w:t>
      </w:r>
      <w:r w:rsidRPr="0054290C">
        <w:rPr>
          <w:rFonts w:ascii="Arial" w:eastAsia="宋体" w:hAnsi="Arial" w:cs="Arial"/>
          <w:color w:val="4E4745"/>
          <w:kern w:val="0"/>
          <w:sz w:val="28"/>
          <w:szCs w:val="28"/>
        </w:rPr>
        <w:t>50</w:t>
      </w:r>
      <w:r w:rsidRPr="0054290C">
        <w:rPr>
          <w:rFonts w:ascii="Arial" w:eastAsia="宋体" w:hAnsi="Arial" w:cs="Arial"/>
          <w:color w:val="4E4745"/>
          <w:kern w:val="0"/>
          <w:sz w:val="28"/>
          <w:szCs w:val="28"/>
        </w:rPr>
        <w:t>％留仪器所属部门；</w:t>
      </w:r>
      <w:r w:rsidRPr="0054290C">
        <w:rPr>
          <w:rFonts w:ascii="Arial" w:eastAsia="宋体" w:hAnsi="Arial" w:cs="Arial"/>
          <w:color w:val="4E4745"/>
          <w:kern w:val="0"/>
          <w:sz w:val="28"/>
          <w:szCs w:val="28"/>
        </w:rPr>
        <w:t>20%</w:t>
      </w:r>
      <w:r w:rsidRPr="0054290C">
        <w:rPr>
          <w:rFonts w:ascii="Arial" w:eastAsia="宋体" w:hAnsi="Arial" w:cs="Arial"/>
          <w:color w:val="4E4745"/>
          <w:kern w:val="0"/>
          <w:sz w:val="28"/>
          <w:szCs w:val="28"/>
        </w:rPr>
        <w:t>留仪器操作人员所属部门；</w:t>
      </w:r>
      <w:r w:rsidRPr="0054290C">
        <w:rPr>
          <w:rFonts w:ascii="Arial" w:eastAsia="宋体" w:hAnsi="Arial" w:cs="Arial"/>
          <w:color w:val="4E4745"/>
          <w:kern w:val="0"/>
          <w:sz w:val="28"/>
          <w:szCs w:val="28"/>
        </w:rPr>
        <w:t>3.5%</w:t>
      </w:r>
      <w:r w:rsidRPr="0054290C">
        <w:rPr>
          <w:rFonts w:ascii="Arial" w:eastAsia="宋体" w:hAnsi="Arial" w:cs="Arial"/>
          <w:color w:val="4E4745"/>
          <w:kern w:val="0"/>
          <w:sz w:val="28"/>
          <w:szCs w:val="28"/>
        </w:rPr>
        <w:t>留</w:t>
      </w:r>
      <w:r w:rsidR="005C6287" w:rsidRPr="005C6287">
        <w:rPr>
          <w:rFonts w:ascii="Arial" w:eastAsia="宋体" w:hAnsi="Arial" w:cs="Arial" w:hint="eastAsia"/>
          <w:color w:val="4E4745"/>
          <w:kern w:val="0"/>
          <w:sz w:val="28"/>
          <w:szCs w:val="28"/>
        </w:rPr>
        <w:t>本公司</w:t>
      </w:r>
      <w:r w:rsidRPr="0054290C">
        <w:rPr>
          <w:rFonts w:ascii="Arial" w:eastAsia="宋体" w:hAnsi="Arial" w:cs="Arial"/>
          <w:color w:val="4E4745"/>
          <w:kern w:val="0"/>
          <w:sz w:val="28"/>
          <w:szCs w:val="28"/>
        </w:rPr>
        <w:t>；</w:t>
      </w:r>
      <w:r w:rsidRPr="0054290C">
        <w:rPr>
          <w:rFonts w:ascii="Arial" w:eastAsia="宋体" w:hAnsi="Arial" w:cs="Arial"/>
          <w:color w:val="4E4745"/>
          <w:kern w:val="0"/>
          <w:sz w:val="28"/>
          <w:szCs w:val="28"/>
        </w:rPr>
        <w:t>1.5%</w:t>
      </w:r>
      <w:r w:rsidRPr="0054290C">
        <w:rPr>
          <w:rFonts w:ascii="Arial" w:eastAsia="宋体" w:hAnsi="Arial" w:cs="Arial"/>
          <w:color w:val="4E4745"/>
          <w:kern w:val="0"/>
          <w:sz w:val="28"/>
          <w:szCs w:val="28"/>
        </w:rPr>
        <w:t>留财务处。</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第十条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大型科研仪器设备的使用机时和共享机时是科研设备年考核与评估的重要指标，将会作为</w:t>
      </w:r>
      <w:r w:rsidR="005C6287" w:rsidRPr="005C6287">
        <w:rPr>
          <w:rFonts w:ascii="Arial" w:eastAsia="宋体" w:hAnsi="Arial" w:cs="Arial" w:hint="eastAsia"/>
          <w:color w:val="4E4745"/>
          <w:kern w:val="0"/>
          <w:sz w:val="28"/>
          <w:szCs w:val="28"/>
        </w:rPr>
        <w:t>公司</w:t>
      </w:r>
      <w:r w:rsidRPr="0054290C">
        <w:rPr>
          <w:rFonts w:ascii="Arial" w:eastAsia="宋体" w:hAnsi="Arial" w:cs="Arial"/>
          <w:color w:val="4E4745"/>
          <w:kern w:val="0"/>
          <w:sz w:val="28"/>
          <w:szCs w:val="28"/>
        </w:rPr>
        <w:t>购置新设备时的重要参考依据，严禁将大型仪器设备闲置或独占不共享。</w:t>
      </w:r>
    </w:p>
    <w:p w:rsidR="0054290C" w:rsidRPr="0054290C" w:rsidRDefault="0054290C" w:rsidP="005C6287">
      <w:pPr>
        <w:widowControl/>
        <w:shd w:val="clear" w:color="auto" w:fill="F5F5F5"/>
        <w:spacing w:line="360" w:lineRule="auto"/>
        <w:ind w:firstLineChars="200" w:firstLine="562"/>
        <w:jc w:val="left"/>
        <w:rPr>
          <w:rFonts w:ascii="Arial" w:eastAsia="宋体" w:hAnsi="Arial" w:cs="Arial"/>
          <w:color w:val="4E4745"/>
          <w:kern w:val="0"/>
          <w:sz w:val="28"/>
          <w:szCs w:val="28"/>
        </w:rPr>
      </w:pPr>
      <w:r w:rsidRPr="0054290C">
        <w:rPr>
          <w:rFonts w:ascii="Arial" w:eastAsia="宋体" w:hAnsi="Arial" w:cs="Arial"/>
          <w:b/>
          <w:bCs/>
          <w:color w:val="4E4745"/>
          <w:kern w:val="0"/>
          <w:sz w:val="28"/>
          <w:szCs w:val="28"/>
        </w:rPr>
        <w:t>第十一条</w:t>
      </w:r>
      <w:r w:rsidRPr="0054290C">
        <w:rPr>
          <w:rFonts w:ascii="Arial" w:eastAsia="宋体" w:hAnsi="Arial" w:cs="Arial"/>
          <w:color w:val="4E4745"/>
          <w:kern w:val="0"/>
          <w:sz w:val="28"/>
          <w:szCs w:val="28"/>
        </w:rPr>
        <w:t>   </w:t>
      </w:r>
      <w:r w:rsidRPr="005C6287">
        <w:rPr>
          <w:rFonts w:ascii="Arial" w:eastAsia="宋体" w:hAnsi="Arial" w:cs="Arial"/>
          <w:color w:val="4E4745"/>
          <w:kern w:val="0"/>
          <w:sz w:val="28"/>
          <w:szCs w:val="28"/>
        </w:rPr>
        <w:t> </w:t>
      </w:r>
      <w:r w:rsidRPr="0054290C">
        <w:rPr>
          <w:rFonts w:ascii="Arial" w:eastAsia="宋体" w:hAnsi="Arial" w:cs="Arial"/>
          <w:color w:val="4E4745"/>
          <w:kern w:val="0"/>
          <w:sz w:val="28"/>
          <w:szCs w:val="28"/>
        </w:rPr>
        <w:t>本办法由财务处负责解释，自发布之日起执行。</w:t>
      </w:r>
    </w:p>
    <w:p w:rsidR="00E759DA" w:rsidRPr="00040B6A" w:rsidRDefault="00E759DA" w:rsidP="005C6287">
      <w:pPr>
        <w:spacing w:line="360" w:lineRule="auto"/>
        <w:ind w:firstLineChars="200" w:firstLine="560"/>
        <w:rPr>
          <w:sz w:val="28"/>
          <w:szCs w:val="28"/>
        </w:rPr>
      </w:pPr>
    </w:p>
    <w:sectPr w:rsidR="00E759DA" w:rsidRPr="00040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DA" w:rsidRDefault="00E759DA" w:rsidP="0054290C">
      <w:r>
        <w:separator/>
      </w:r>
    </w:p>
  </w:endnote>
  <w:endnote w:type="continuationSeparator" w:id="1">
    <w:p w:rsidR="00E759DA" w:rsidRDefault="00E759DA" w:rsidP="005429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DA" w:rsidRDefault="00E759DA" w:rsidP="0054290C">
      <w:r>
        <w:separator/>
      </w:r>
    </w:p>
  </w:footnote>
  <w:footnote w:type="continuationSeparator" w:id="1">
    <w:p w:rsidR="00E759DA" w:rsidRDefault="00E759DA" w:rsidP="005429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90C"/>
    <w:rsid w:val="00040B6A"/>
    <w:rsid w:val="0054290C"/>
    <w:rsid w:val="005C6287"/>
    <w:rsid w:val="005D7ACD"/>
    <w:rsid w:val="00C3369C"/>
    <w:rsid w:val="00CA456F"/>
    <w:rsid w:val="00E1324C"/>
    <w:rsid w:val="00E7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29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2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290C"/>
    <w:rPr>
      <w:sz w:val="18"/>
      <w:szCs w:val="18"/>
    </w:rPr>
  </w:style>
  <w:style w:type="paragraph" w:styleId="a4">
    <w:name w:val="footer"/>
    <w:basedOn w:val="a"/>
    <w:link w:val="Char0"/>
    <w:uiPriority w:val="99"/>
    <w:semiHidden/>
    <w:unhideWhenUsed/>
    <w:rsid w:val="005429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290C"/>
    <w:rPr>
      <w:sz w:val="18"/>
      <w:szCs w:val="18"/>
    </w:rPr>
  </w:style>
  <w:style w:type="character" w:customStyle="1" w:styleId="2Char">
    <w:name w:val="标题 2 Char"/>
    <w:basedOn w:val="a0"/>
    <w:link w:val="2"/>
    <w:uiPriority w:val="9"/>
    <w:rsid w:val="0054290C"/>
    <w:rPr>
      <w:rFonts w:ascii="宋体" w:eastAsia="宋体" w:hAnsi="宋体" w:cs="宋体"/>
      <w:b/>
      <w:bCs/>
      <w:kern w:val="0"/>
      <w:sz w:val="36"/>
      <w:szCs w:val="36"/>
    </w:rPr>
  </w:style>
  <w:style w:type="character" w:customStyle="1" w:styleId="fre">
    <w:name w:val="fre"/>
    <w:basedOn w:val="a0"/>
    <w:rsid w:val="0054290C"/>
  </w:style>
  <w:style w:type="character" w:customStyle="1" w:styleId="fle">
    <w:name w:val="fle"/>
    <w:basedOn w:val="a0"/>
    <w:rsid w:val="0054290C"/>
  </w:style>
  <w:style w:type="paragraph" w:styleId="a5">
    <w:name w:val="Normal (Web)"/>
    <w:basedOn w:val="a"/>
    <w:uiPriority w:val="99"/>
    <w:semiHidden/>
    <w:unhideWhenUsed/>
    <w:rsid w:val="0054290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4290C"/>
  </w:style>
</w:styles>
</file>

<file path=word/webSettings.xml><?xml version="1.0" encoding="utf-8"?>
<w:webSettings xmlns:r="http://schemas.openxmlformats.org/officeDocument/2006/relationships" xmlns:w="http://schemas.openxmlformats.org/wordprocessingml/2006/main">
  <w:divs>
    <w:div w:id="480972025">
      <w:bodyDiv w:val="1"/>
      <w:marLeft w:val="0"/>
      <w:marRight w:val="0"/>
      <w:marTop w:val="0"/>
      <w:marBottom w:val="0"/>
      <w:divBdr>
        <w:top w:val="none" w:sz="0" w:space="0" w:color="auto"/>
        <w:left w:val="none" w:sz="0" w:space="0" w:color="auto"/>
        <w:bottom w:val="none" w:sz="0" w:space="0" w:color="auto"/>
        <w:right w:val="none" w:sz="0" w:space="0" w:color="auto"/>
      </w:divBdr>
      <w:divsChild>
        <w:div w:id="635642982">
          <w:marLeft w:val="0"/>
          <w:marRight w:val="0"/>
          <w:marTop w:val="0"/>
          <w:marBottom w:val="0"/>
          <w:divBdr>
            <w:top w:val="none" w:sz="0" w:space="0" w:color="auto"/>
            <w:left w:val="none" w:sz="0" w:space="0" w:color="auto"/>
            <w:bottom w:val="dashed" w:sz="6" w:space="8" w:color="999999"/>
            <w:right w:val="none" w:sz="0" w:space="0" w:color="auto"/>
          </w:divBdr>
        </w:div>
        <w:div w:id="2088766999">
          <w:marLeft w:val="630"/>
          <w:marRight w:val="6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马瑞芳</dc:creator>
  <cp:keywords/>
  <dc:description/>
  <cp:lastModifiedBy>马瑞芳</cp:lastModifiedBy>
  <cp:revision>6</cp:revision>
  <dcterms:created xsi:type="dcterms:W3CDTF">2017-06-22T02:07:00Z</dcterms:created>
  <dcterms:modified xsi:type="dcterms:W3CDTF">2017-06-22T05:21:00Z</dcterms:modified>
</cp:coreProperties>
</file>