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69" w:rsidRDefault="00C02D69">
      <w:pPr>
        <w:spacing w:line="360" w:lineRule="auto"/>
        <w:jc w:val="center"/>
        <w:rPr>
          <w:rFonts w:ascii="华文中宋" w:eastAsia="华文中宋" w:hAnsi="华文中宋"/>
          <w:sz w:val="52"/>
          <w:szCs w:val="52"/>
        </w:rPr>
      </w:pPr>
      <w:r>
        <w:rPr>
          <w:rFonts w:ascii="华文中宋" w:eastAsia="华文中宋" w:hAnsi="华文中宋" w:hint="eastAsia"/>
          <w:sz w:val="52"/>
          <w:szCs w:val="52"/>
        </w:rPr>
        <w:t>实验室认可管理体系程序文件</w:t>
      </w:r>
    </w:p>
    <w:p w:rsidR="00C02D69" w:rsidRDefault="00C02D69">
      <w:pPr>
        <w:spacing w:line="360" w:lineRule="exact"/>
        <w:jc w:val="left"/>
        <w:rPr>
          <w:rFonts w:ascii="黑体" w:eastAsia="黑体" w:hAnsi="华文中宋"/>
          <w:sz w:val="30"/>
          <w:szCs w:val="30"/>
        </w:rPr>
      </w:pPr>
      <w:r>
        <w:rPr>
          <w:rFonts w:ascii="黑体" w:eastAsia="黑体" w:hAnsi="宋体" w:cs="宋体" w:hint="eastAsia"/>
          <w:sz w:val="30"/>
          <w:szCs w:val="30"/>
        </w:rPr>
        <w:t>文件</w:t>
      </w:r>
      <w:r w:rsidR="006D6071" w:rsidRPr="006D6071">
        <w:rPr>
          <w:rFonts w:ascii="黑体" w:eastAsia="黑体"/>
          <w:sz w:val="30"/>
          <w:szCs w:val="30"/>
        </w:rPr>
        <w:pict>
          <v:line id="_x0000_s1053" style="position:absolute;z-index:251685888;mso-position-horizontal-relative:text;mso-position-vertical-relative:text" from="-45pt,24pt" to="477pt,24pt"/>
        </w:pict>
      </w:r>
      <w:r>
        <w:rPr>
          <w:rFonts w:ascii="黑体" w:eastAsia="黑体" w:hAnsi="华文中宋" w:hint="eastAsia"/>
          <w:sz w:val="30"/>
          <w:szCs w:val="30"/>
        </w:rPr>
        <w:t xml:space="preserve">编号: </w:t>
      </w:r>
      <w:r>
        <w:rPr>
          <w:rFonts w:ascii="黑体" w:eastAsia="黑体" w:hint="eastAsia"/>
          <w:sz w:val="30"/>
          <w:szCs w:val="30"/>
        </w:rPr>
        <w:t xml:space="preserve">CGJC/CX29-2015 </w:t>
      </w:r>
      <w:r>
        <w:rPr>
          <w:rFonts w:ascii="黑体" w:eastAsia="黑体" w:hAnsi="华文中宋" w:hint="eastAsia"/>
          <w:sz w:val="30"/>
          <w:szCs w:val="30"/>
        </w:rPr>
        <w:t>第5版 第0次修订 批准人:杜维玲</w:t>
      </w:r>
    </w:p>
    <w:p w:rsidR="00C02D69" w:rsidRDefault="00C02D69">
      <w:bookmarkStart w:id="0" w:name="_Toc235352774"/>
      <w:bookmarkStart w:id="1" w:name="_Toc236592207"/>
    </w:p>
    <w:p w:rsidR="00C02D69" w:rsidRDefault="00C02D69">
      <w:pPr>
        <w:pStyle w:val="1"/>
        <w:spacing w:line="400" w:lineRule="exact"/>
        <w:rPr>
          <w:rFonts w:ascii="宋体" w:hAnsi="宋体"/>
          <w:sz w:val="32"/>
          <w:szCs w:val="32"/>
        </w:rPr>
      </w:pPr>
      <w:bookmarkStart w:id="2" w:name="_Toc450672894"/>
      <w:r>
        <w:rPr>
          <w:rFonts w:ascii="宋体" w:hAnsi="宋体" w:hint="eastAsia"/>
          <w:sz w:val="32"/>
          <w:szCs w:val="32"/>
        </w:rPr>
        <w:t>设备管理程序</w:t>
      </w:r>
      <w:bookmarkEnd w:id="0"/>
      <w:bookmarkEnd w:id="1"/>
      <w:bookmarkEnd w:id="2"/>
    </w:p>
    <w:p w:rsidR="00C02D69" w:rsidRDefault="00C02D69"/>
    <w:p w:rsidR="00C02D69" w:rsidRDefault="00C02D69">
      <w:pPr>
        <w:spacing w:line="400" w:lineRule="exact"/>
        <w:rPr>
          <w:rFonts w:ascii="宋体" w:hAnsi="宋体"/>
          <w:bCs/>
          <w:sz w:val="24"/>
          <w:szCs w:val="24"/>
        </w:rPr>
      </w:pPr>
      <w:bookmarkStart w:id="3" w:name="_Toc166575445"/>
      <w:bookmarkStart w:id="4" w:name="_Toc166575971"/>
      <w:r>
        <w:rPr>
          <w:rFonts w:ascii="宋体" w:hAnsi="宋体"/>
          <w:bCs/>
          <w:sz w:val="24"/>
          <w:szCs w:val="24"/>
        </w:rPr>
        <w:t xml:space="preserve">1 </w:t>
      </w:r>
      <w:r>
        <w:rPr>
          <w:rFonts w:ascii="宋体" w:hAnsi="宋体" w:hint="eastAsia"/>
          <w:bCs/>
          <w:sz w:val="24"/>
          <w:szCs w:val="24"/>
        </w:rPr>
        <w:t>目的</w:t>
      </w:r>
      <w:bookmarkEnd w:id="3"/>
      <w:bookmarkEnd w:id="4"/>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为规范设备的管理，确保其符合检测/校准工作的要求，特编制本程序。</w:t>
      </w:r>
    </w:p>
    <w:p w:rsidR="00C02D69" w:rsidRDefault="00C02D69">
      <w:pPr>
        <w:spacing w:line="400" w:lineRule="exact"/>
        <w:rPr>
          <w:rFonts w:ascii="宋体" w:hAnsi="宋体"/>
          <w:bCs/>
          <w:sz w:val="24"/>
          <w:szCs w:val="24"/>
        </w:rPr>
      </w:pPr>
      <w:bookmarkStart w:id="5" w:name="_Toc166575446"/>
      <w:bookmarkStart w:id="6" w:name="_Toc166575972"/>
      <w:r>
        <w:rPr>
          <w:rFonts w:ascii="宋体" w:hAnsi="宋体"/>
          <w:bCs/>
          <w:sz w:val="24"/>
          <w:szCs w:val="24"/>
        </w:rPr>
        <w:t xml:space="preserve">2 </w:t>
      </w:r>
      <w:r>
        <w:rPr>
          <w:rFonts w:ascii="宋体" w:hAnsi="宋体" w:hint="eastAsia"/>
          <w:bCs/>
          <w:sz w:val="24"/>
          <w:szCs w:val="24"/>
        </w:rPr>
        <w:t>适用范围</w:t>
      </w:r>
      <w:bookmarkEnd w:id="5"/>
      <w:bookmarkEnd w:id="6"/>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适用于开展检测/校准工作用设备的购置、验收、使用、维护、修理、报废、标识与档案等的管理工作。</w:t>
      </w:r>
    </w:p>
    <w:p w:rsidR="00C02D69" w:rsidRDefault="00C02D69">
      <w:pPr>
        <w:spacing w:line="400" w:lineRule="exact"/>
        <w:rPr>
          <w:rFonts w:ascii="宋体" w:hAnsi="宋体"/>
          <w:bCs/>
          <w:sz w:val="24"/>
          <w:szCs w:val="24"/>
        </w:rPr>
      </w:pPr>
      <w:bookmarkStart w:id="7" w:name="_Toc166575447"/>
      <w:bookmarkStart w:id="8" w:name="_Toc166575973"/>
      <w:r>
        <w:rPr>
          <w:rFonts w:ascii="宋体" w:hAnsi="宋体" w:hint="eastAsia"/>
          <w:bCs/>
          <w:sz w:val="24"/>
          <w:szCs w:val="24"/>
        </w:rPr>
        <w:t>3</w:t>
      </w:r>
      <w:r>
        <w:rPr>
          <w:rFonts w:ascii="宋体" w:hAnsi="宋体"/>
          <w:bCs/>
          <w:sz w:val="24"/>
          <w:szCs w:val="24"/>
        </w:rPr>
        <w:t xml:space="preserve"> </w:t>
      </w:r>
      <w:r>
        <w:rPr>
          <w:rFonts w:ascii="宋体" w:hAnsi="宋体" w:hint="eastAsia"/>
          <w:bCs/>
          <w:sz w:val="24"/>
          <w:szCs w:val="24"/>
        </w:rPr>
        <w:t>职责</w:t>
      </w:r>
      <w:bookmarkEnd w:id="7"/>
      <w:bookmarkEnd w:id="8"/>
    </w:p>
    <w:p w:rsidR="00C02D69" w:rsidRDefault="00C02D69">
      <w:pPr>
        <w:tabs>
          <w:tab w:val="left" w:pos="1020"/>
        </w:tabs>
        <w:adjustRightInd w:val="0"/>
        <w:snapToGrid w:val="0"/>
        <w:spacing w:line="400" w:lineRule="exact"/>
        <w:rPr>
          <w:rFonts w:ascii="宋体" w:hAnsi="宋体"/>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1</w:t>
      </w:r>
      <w:r>
        <w:rPr>
          <w:rFonts w:ascii="宋体" w:hAnsi="宋体" w:cs="宋体" w:hint="eastAsia"/>
          <w:bCs/>
          <w:sz w:val="24"/>
          <w:szCs w:val="24"/>
        </w:rPr>
        <w:t>检测/校准部门</w:t>
      </w:r>
      <w:r>
        <w:rPr>
          <w:rFonts w:ascii="宋体" w:hAnsi="宋体" w:hint="eastAsia"/>
          <w:bCs/>
          <w:sz w:val="24"/>
          <w:szCs w:val="24"/>
        </w:rPr>
        <w:t>：提出设备购置申请，</w:t>
      </w:r>
      <w:r>
        <w:rPr>
          <w:rFonts w:ascii="宋体" w:hAnsi="宋体" w:hint="eastAsia"/>
          <w:sz w:val="24"/>
          <w:szCs w:val="24"/>
        </w:rPr>
        <w:t>负责设备的使用、维护，参加设备的验收；</w:t>
      </w:r>
    </w:p>
    <w:p w:rsidR="00C02D69" w:rsidRDefault="00C02D69">
      <w:pPr>
        <w:spacing w:line="400" w:lineRule="exact"/>
        <w:rPr>
          <w:rFonts w:ascii="宋体" w:hAnsi="宋体"/>
          <w:bCs/>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2设备管理科</w:t>
      </w:r>
    </w:p>
    <w:p w:rsidR="00C02D69" w:rsidRDefault="00C02D69">
      <w:pPr>
        <w:spacing w:line="400" w:lineRule="exact"/>
        <w:rPr>
          <w:rFonts w:ascii="宋体" w:hAnsi="宋体"/>
          <w:bCs/>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2</w:t>
      </w:r>
      <w:r>
        <w:rPr>
          <w:rFonts w:ascii="宋体" w:hAnsi="宋体"/>
          <w:bCs/>
          <w:sz w:val="24"/>
          <w:szCs w:val="24"/>
        </w:rPr>
        <w:t>.1</w:t>
      </w:r>
      <w:r>
        <w:rPr>
          <w:rFonts w:ascii="宋体" w:hAnsi="宋体" w:hint="eastAsia"/>
          <w:bCs/>
          <w:sz w:val="24"/>
          <w:szCs w:val="24"/>
        </w:rPr>
        <w:t>负责制定检验检测中心</w:t>
      </w:r>
      <w:r>
        <w:rPr>
          <w:rFonts w:ascii="宋体" w:hAnsi="宋体" w:hint="eastAsia"/>
          <w:sz w:val="24"/>
          <w:szCs w:val="24"/>
        </w:rPr>
        <w:t>月采购计划；</w:t>
      </w:r>
    </w:p>
    <w:p w:rsidR="00C02D69" w:rsidRDefault="00C02D69">
      <w:pPr>
        <w:spacing w:line="400" w:lineRule="exact"/>
        <w:rPr>
          <w:rFonts w:ascii="宋体" w:hAnsi="宋体"/>
          <w:bCs/>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2</w:t>
      </w:r>
      <w:r>
        <w:rPr>
          <w:rFonts w:ascii="宋体" w:hAnsi="宋体" w:hint="eastAsia"/>
          <w:sz w:val="24"/>
          <w:szCs w:val="24"/>
        </w:rPr>
        <w:t>负责设备的档案、台帐、报废、维护、维修、验收、标识等管理工作。</w:t>
      </w:r>
      <w:r>
        <w:rPr>
          <w:rFonts w:ascii="宋体" w:hAnsi="宋体"/>
          <w:bCs/>
          <w:sz w:val="24"/>
          <w:szCs w:val="24"/>
        </w:rPr>
        <w:t xml:space="preserve"> </w:t>
      </w:r>
    </w:p>
    <w:p w:rsidR="00C02D69" w:rsidRDefault="00C02D69">
      <w:pPr>
        <w:spacing w:line="400" w:lineRule="exact"/>
        <w:rPr>
          <w:rFonts w:ascii="宋体" w:hAnsi="宋体"/>
          <w:bCs/>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3负责测量设备的检定</w:t>
      </w:r>
      <w:r>
        <w:rPr>
          <w:rFonts w:ascii="宋体" w:hAnsi="宋体"/>
          <w:bCs/>
          <w:sz w:val="24"/>
          <w:szCs w:val="24"/>
        </w:rPr>
        <w:t>/</w:t>
      </w:r>
      <w:r>
        <w:rPr>
          <w:rFonts w:ascii="宋体" w:hAnsi="宋体" w:hint="eastAsia"/>
          <w:bCs/>
          <w:sz w:val="24"/>
          <w:szCs w:val="24"/>
        </w:rPr>
        <w:t>校准管理；</w:t>
      </w:r>
    </w:p>
    <w:p w:rsidR="00C02D69" w:rsidRDefault="00C02D69">
      <w:pPr>
        <w:spacing w:line="400" w:lineRule="exact"/>
        <w:rPr>
          <w:rFonts w:ascii="宋体" w:hAnsi="宋体"/>
          <w:bCs/>
          <w:sz w:val="24"/>
          <w:szCs w:val="24"/>
        </w:rPr>
      </w:pPr>
      <w:r>
        <w:rPr>
          <w:rFonts w:ascii="宋体" w:hAnsi="宋体" w:hint="eastAsia"/>
          <w:bCs/>
          <w:sz w:val="24"/>
          <w:szCs w:val="24"/>
        </w:rPr>
        <w:t>3.2.4</w:t>
      </w:r>
      <w:r>
        <w:rPr>
          <w:rFonts w:ascii="宋体" w:hAnsi="宋体" w:hint="eastAsia"/>
          <w:sz w:val="24"/>
          <w:szCs w:val="24"/>
        </w:rPr>
        <w:t>负责量值溯源管理</w:t>
      </w:r>
      <w:r>
        <w:rPr>
          <w:rFonts w:ascii="宋体" w:hAnsi="宋体" w:hint="eastAsia"/>
          <w:bCs/>
          <w:sz w:val="24"/>
          <w:szCs w:val="24"/>
        </w:rPr>
        <w:t>；</w:t>
      </w:r>
    </w:p>
    <w:p w:rsidR="00C02D69" w:rsidRDefault="00C02D69">
      <w:pPr>
        <w:spacing w:line="400" w:lineRule="exact"/>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5负责</w:t>
      </w:r>
      <w:r>
        <w:rPr>
          <w:rFonts w:ascii="宋体" w:hAnsi="宋体" w:hint="eastAsia"/>
          <w:bCs/>
          <w:sz w:val="24"/>
          <w:szCs w:val="24"/>
        </w:rPr>
        <w:t>测量设备的检定</w:t>
      </w:r>
      <w:r>
        <w:rPr>
          <w:rFonts w:ascii="宋体" w:hAnsi="宋体"/>
          <w:bCs/>
          <w:sz w:val="24"/>
          <w:szCs w:val="24"/>
        </w:rPr>
        <w:t>/</w:t>
      </w:r>
      <w:r>
        <w:rPr>
          <w:rFonts w:ascii="宋体" w:hAnsi="宋体" w:hint="eastAsia"/>
          <w:bCs/>
          <w:sz w:val="24"/>
          <w:szCs w:val="24"/>
        </w:rPr>
        <w:t>校准状态标识管理工作。</w:t>
      </w:r>
    </w:p>
    <w:p w:rsidR="00C02D69" w:rsidRDefault="00C02D69">
      <w:pPr>
        <w:spacing w:line="400" w:lineRule="exact"/>
        <w:rPr>
          <w:rFonts w:ascii="宋体" w:hAnsi="宋体"/>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3主管中心主任：审核</w:t>
      </w:r>
      <w:r>
        <w:rPr>
          <w:rFonts w:ascii="宋体" w:hAnsi="宋体" w:hint="eastAsia"/>
          <w:sz w:val="24"/>
          <w:szCs w:val="24"/>
        </w:rPr>
        <w:t>月采购计划</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管理内容</w:t>
      </w:r>
    </w:p>
    <w:p w:rsidR="00C02D69" w:rsidRDefault="00C02D69">
      <w:pPr>
        <w:spacing w:line="400" w:lineRule="exact"/>
        <w:rPr>
          <w:rFonts w:ascii="宋体" w:hAnsi="宋体"/>
          <w:sz w:val="24"/>
          <w:szCs w:val="24"/>
        </w:rPr>
      </w:pPr>
      <w:bookmarkStart w:id="9" w:name="_Toc166575448"/>
      <w:bookmarkStart w:id="10" w:name="_Toc166575974"/>
      <w:r>
        <w:rPr>
          <w:rFonts w:ascii="宋体" w:hAnsi="宋体" w:hint="eastAsia"/>
          <w:sz w:val="24"/>
          <w:szCs w:val="24"/>
        </w:rPr>
        <w:t>4</w:t>
      </w:r>
      <w:r>
        <w:rPr>
          <w:rFonts w:ascii="宋体" w:hAnsi="宋体"/>
          <w:sz w:val="24"/>
          <w:szCs w:val="24"/>
        </w:rPr>
        <w:t>.1</w:t>
      </w:r>
      <w:r>
        <w:rPr>
          <w:rFonts w:ascii="宋体" w:hAnsi="宋体" w:hint="eastAsia"/>
          <w:sz w:val="24"/>
          <w:szCs w:val="24"/>
        </w:rPr>
        <w:t>设备的配置与采购</w:t>
      </w:r>
      <w:bookmarkEnd w:id="9"/>
      <w:bookmarkEnd w:id="10"/>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w:t>
      </w:r>
      <w:r>
        <w:rPr>
          <w:rFonts w:ascii="宋体" w:hAnsi="宋体" w:hint="eastAsia"/>
          <w:sz w:val="24"/>
          <w:szCs w:val="24"/>
        </w:rPr>
        <w:t>各</w:t>
      </w:r>
      <w:r>
        <w:rPr>
          <w:rFonts w:ascii="宋体" w:hAnsi="宋体" w:cs="宋体" w:hint="eastAsia"/>
          <w:sz w:val="24"/>
          <w:szCs w:val="24"/>
        </w:rPr>
        <w:t>检测/校准部门负责人</w:t>
      </w:r>
      <w:r>
        <w:rPr>
          <w:rFonts w:ascii="宋体" w:hAnsi="宋体" w:hint="eastAsia"/>
          <w:sz w:val="24"/>
          <w:szCs w:val="24"/>
        </w:rPr>
        <w:t>提出设备的配置要求，在BOM系统中上报月采购计划到设备管理科，依据BOM系统审批流程设备管理科组织评审、评价，主管中心主任审核，上报设备管理部采购。配置要求应当满足执行检测标准和承检能力的要求，考虑以下因素：</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.1.1.1</w:t>
      </w:r>
      <w:r>
        <w:rPr>
          <w:rFonts w:ascii="宋体" w:hAnsi="宋体" w:hint="eastAsia"/>
          <w:sz w:val="24"/>
          <w:szCs w:val="24"/>
        </w:rPr>
        <w:t>设备的测量参数范围要求；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.1.1.2</w:t>
      </w:r>
      <w:r>
        <w:rPr>
          <w:rFonts w:ascii="宋体" w:hAnsi="宋体" w:hint="eastAsia"/>
          <w:sz w:val="24"/>
          <w:szCs w:val="24"/>
        </w:rPr>
        <w:t>设备的测量参数准确度要求；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.1.1.3</w:t>
      </w:r>
      <w:r>
        <w:rPr>
          <w:rFonts w:ascii="宋体" w:hAnsi="宋体" w:hint="eastAsia"/>
          <w:sz w:val="24"/>
          <w:szCs w:val="24"/>
        </w:rPr>
        <w:t>设备的测量稳定性要求；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.1.1.4</w:t>
      </w:r>
      <w:r>
        <w:rPr>
          <w:rFonts w:ascii="宋体" w:hAnsi="宋体" w:hint="eastAsia"/>
          <w:sz w:val="24"/>
          <w:szCs w:val="24"/>
        </w:rPr>
        <w:t>设备的价格和维护要求；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.1.1.5</w:t>
      </w:r>
      <w:r>
        <w:rPr>
          <w:rFonts w:ascii="宋体" w:hAnsi="宋体" w:hint="eastAsia"/>
          <w:sz w:val="24"/>
          <w:szCs w:val="24"/>
        </w:rPr>
        <w:t>对供货厂商的售后服务要求。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.1.2</w:t>
      </w:r>
      <w:r>
        <w:rPr>
          <w:rFonts w:ascii="宋体" w:hAnsi="宋体" w:hint="eastAsia"/>
          <w:sz w:val="24"/>
          <w:szCs w:val="24"/>
        </w:rPr>
        <w:t>设备到货后，设备管理科组织相关</w:t>
      </w:r>
      <w:r>
        <w:rPr>
          <w:rFonts w:ascii="宋体" w:hAnsi="宋体" w:cs="宋体" w:hint="eastAsia"/>
          <w:bCs/>
          <w:sz w:val="24"/>
          <w:szCs w:val="24"/>
        </w:rPr>
        <w:t>检测/校准部门</w:t>
      </w:r>
      <w:r>
        <w:rPr>
          <w:rFonts w:ascii="宋体" w:hAnsi="宋体" w:hint="eastAsia"/>
          <w:bCs/>
          <w:sz w:val="24"/>
          <w:szCs w:val="24"/>
        </w:rPr>
        <w:t>验收，填写</w:t>
      </w:r>
      <w:r>
        <w:rPr>
          <w:rFonts w:ascii="宋体" w:hAnsi="宋体" w:hint="eastAsia"/>
          <w:sz w:val="24"/>
          <w:szCs w:val="24"/>
        </w:rPr>
        <w:t>《设备验收记录表》；</w:t>
      </w:r>
    </w:p>
    <w:p w:rsidR="00C02D69" w:rsidRDefault="00C02D69">
      <w:pPr>
        <w:spacing w:line="400" w:lineRule="exact"/>
        <w:rPr>
          <w:rFonts w:ascii="宋体" w:hAnsi="宋体"/>
          <w:sz w:val="24"/>
          <w:szCs w:val="24"/>
        </w:rPr>
      </w:pPr>
      <w:r>
        <w:rPr>
          <w:rFonts w:ascii="宋体" w:hAnsi="宋体" w:hint="eastAsia"/>
          <w:sz w:val="24"/>
          <w:szCs w:val="24"/>
        </w:rPr>
        <w:lastRenderedPageBreak/>
        <w:t>4</w:t>
      </w:r>
      <w:r>
        <w:rPr>
          <w:rFonts w:ascii="宋体" w:hAnsi="宋体"/>
          <w:sz w:val="24"/>
          <w:szCs w:val="24"/>
        </w:rPr>
        <w:t>.1.3</w:t>
      </w:r>
      <w:r>
        <w:rPr>
          <w:rFonts w:ascii="宋体" w:hAnsi="宋体" w:hint="eastAsia"/>
          <w:sz w:val="24"/>
          <w:szCs w:val="24"/>
        </w:rPr>
        <w:t>设备管理科建立所有设备的台帐，其中须列明设备名称、管理编号、出厂编号、生产厂家、规格型号、技术指标（如测量范围、允许误差极限或不确定度或准确度等级、稳定性、分辨率）、使用部门、存放地点、责任人等，并进行动态管理；</w:t>
      </w:r>
    </w:p>
    <w:p w:rsidR="00C02D69" w:rsidRDefault="00C02D69">
      <w:pPr>
        <w:tabs>
          <w:tab w:val="left" w:pos="600"/>
        </w:tabs>
        <w:spacing w:line="400" w:lineRule="exact"/>
        <w:rPr>
          <w:rFonts w:ascii="宋体" w:hAnsi="宋体"/>
          <w:sz w:val="24"/>
          <w:szCs w:val="24"/>
        </w:rPr>
      </w:pPr>
      <w:r>
        <w:rPr>
          <w:rFonts w:ascii="宋体" w:hAnsi="宋体" w:hint="eastAsia"/>
          <w:sz w:val="24"/>
          <w:szCs w:val="24"/>
        </w:rPr>
        <w:t>4</w:t>
      </w:r>
      <w:r>
        <w:rPr>
          <w:rFonts w:ascii="宋体" w:hAnsi="宋体"/>
          <w:sz w:val="24"/>
          <w:szCs w:val="24"/>
        </w:rPr>
        <w:t>.1.4</w:t>
      </w:r>
      <w:r>
        <w:rPr>
          <w:rFonts w:ascii="宋体" w:hAnsi="宋体" w:hint="eastAsia"/>
          <w:sz w:val="24"/>
          <w:szCs w:val="24"/>
        </w:rPr>
        <w:t>设备编号按照如下规则进行：</w:t>
      </w:r>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zgsb</w:t>
      </w:r>
      <w:r>
        <w:rPr>
          <w:rFonts w:ascii="宋体" w:hAnsi="宋体"/>
          <w:sz w:val="24"/>
          <w:szCs w:val="24"/>
        </w:rPr>
        <w:t xml:space="preserve">+XXX, </w:t>
      </w:r>
      <w:r>
        <w:rPr>
          <w:rFonts w:ascii="宋体" w:hAnsi="宋体" w:hint="eastAsia"/>
          <w:sz w:val="24"/>
          <w:szCs w:val="24"/>
        </w:rPr>
        <w:t>zg代表检验检测中心，sb代表设备，</w:t>
      </w:r>
      <w:r>
        <w:rPr>
          <w:rFonts w:ascii="宋体" w:hAnsi="宋体"/>
          <w:sz w:val="24"/>
          <w:szCs w:val="24"/>
        </w:rPr>
        <w:t>XXX</w:t>
      </w:r>
      <w:r>
        <w:rPr>
          <w:rFonts w:ascii="宋体" w:hAnsi="宋体" w:hint="eastAsia"/>
          <w:sz w:val="24"/>
          <w:szCs w:val="24"/>
        </w:rPr>
        <w:t>代表顺序编号，从</w:t>
      </w:r>
      <w:r>
        <w:rPr>
          <w:rFonts w:ascii="宋体" w:hAnsi="宋体"/>
          <w:sz w:val="24"/>
          <w:szCs w:val="24"/>
        </w:rPr>
        <w:t>001</w:t>
      </w:r>
      <w:r>
        <w:rPr>
          <w:rFonts w:ascii="宋体" w:hAnsi="宋体" w:hint="eastAsia"/>
          <w:sz w:val="24"/>
          <w:szCs w:val="24"/>
        </w:rPr>
        <w:t>编起。</w:t>
      </w:r>
    </w:p>
    <w:p w:rsidR="00C02D69" w:rsidRDefault="00C02D69">
      <w:pPr>
        <w:spacing w:line="400" w:lineRule="exact"/>
        <w:rPr>
          <w:rFonts w:ascii="宋体" w:hAnsi="宋体"/>
          <w:sz w:val="24"/>
          <w:szCs w:val="24"/>
        </w:rPr>
      </w:pPr>
      <w:bookmarkStart w:id="11" w:name="_Toc166575449"/>
      <w:bookmarkStart w:id="12" w:name="_Toc166575975"/>
      <w:r>
        <w:rPr>
          <w:rFonts w:ascii="宋体" w:hAnsi="宋体" w:hint="eastAsia"/>
          <w:sz w:val="24"/>
          <w:szCs w:val="24"/>
        </w:rPr>
        <w:t>4</w:t>
      </w:r>
      <w:r>
        <w:rPr>
          <w:rFonts w:ascii="宋体" w:hAnsi="宋体"/>
          <w:sz w:val="24"/>
          <w:szCs w:val="24"/>
        </w:rPr>
        <w:t>.2</w:t>
      </w:r>
      <w:r>
        <w:rPr>
          <w:rFonts w:ascii="宋体" w:hAnsi="宋体" w:hint="eastAsia"/>
          <w:sz w:val="24"/>
          <w:szCs w:val="24"/>
        </w:rPr>
        <w:t>设备的</w:t>
      </w:r>
      <w:bookmarkEnd w:id="11"/>
      <w:bookmarkEnd w:id="12"/>
      <w:r>
        <w:rPr>
          <w:rFonts w:ascii="宋体" w:hAnsi="宋体" w:hint="eastAsia"/>
          <w:sz w:val="24"/>
          <w:szCs w:val="24"/>
        </w:rPr>
        <w:t>管理</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 xml:space="preserve">.2.1 </w:t>
      </w:r>
      <w:r>
        <w:rPr>
          <w:rFonts w:ascii="宋体" w:hAnsi="宋体" w:hint="eastAsia"/>
          <w:sz w:val="24"/>
          <w:szCs w:val="24"/>
        </w:rPr>
        <w:t>新设备验收符合要求后，检测/校准部门根据设备使用说明书的要求，向设备管理科提交检定/校准申请，设备管理科及时制定检定计划，执行《量值溯源程序》；</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.2.2</w:t>
      </w:r>
      <w:r>
        <w:rPr>
          <w:rFonts w:ascii="宋体" w:hAnsi="宋体" w:hint="eastAsia"/>
          <w:sz w:val="24"/>
          <w:szCs w:val="24"/>
        </w:rPr>
        <w:t>经检定</w:t>
      </w:r>
      <w:r>
        <w:rPr>
          <w:rFonts w:ascii="宋体" w:hAnsi="宋体"/>
          <w:sz w:val="24"/>
          <w:szCs w:val="24"/>
        </w:rPr>
        <w:t>/</w:t>
      </w:r>
      <w:r>
        <w:rPr>
          <w:rFonts w:ascii="宋体" w:hAnsi="宋体" w:hint="eastAsia"/>
          <w:sz w:val="24"/>
          <w:szCs w:val="24"/>
        </w:rPr>
        <w:t>校准合格后的设备，技术主管根据设备具体情况确定是否需要编制设备操作方面的作业指导书。一般情况下，对于新型的设备，在人员操作经验不足，或设备厂家提供的操作手册不够详实、使用的语言（英文、日文等）使操作人员无法准确理解等情形下，由各</w:t>
      </w:r>
      <w:r>
        <w:rPr>
          <w:rFonts w:ascii="宋体" w:hAnsi="宋体" w:cs="宋体" w:hint="eastAsia"/>
          <w:sz w:val="24"/>
          <w:szCs w:val="24"/>
        </w:rPr>
        <w:t>检测/校准部门</w:t>
      </w:r>
      <w:r>
        <w:rPr>
          <w:rFonts w:ascii="宋体" w:hAnsi="宋体" w:hint="eastAsia"/>
          <w:sz w:val="24"/>
          <w:szCs w:val="24"/>
        </w:rPr>
        <w:t>编写设备操作规程和运行文件，提交设备管理科审核。操作规程和运行文件应包括：</w:t>
      </w:r>
    </w:p>
    <w:p w:rsidR="00C02D69" w:rsidRDefault="00C02D69">
      <w:pPr>
        <w:numPr>
          <w:ilvl w:val="0"/>
          <w:numId w:val="11"/>
        </w:numPr>
        <w:spacing w:line="400" w:lineRule="exact"/>
        <w:rPr>
          <w:rFonts w:ascii="宋体" w:hAnsi="宋体"/>
          <w:sz w:val="24"/>
          <w:szCs w:val="24"/>
        </w:rPr>
      </w:pPr>
      <w:r>
        <w:rPr>
          <w:rFonts w:ascii="宋体" w:hAnsi="宋体" w:hint="eastAsia"/>
          <w:sz w:val="24"/>
          <w:szCs w:val="24"/>
        </w:rPr>
        <w:t>设备的操作规程；</w:t>
      </w:r>
    </w:p>
    <w:p w:rsidR="00C02D69" w:rsidRDefault="00C02D69">
      <w:pPr>
        <w:numPr>
          <w:ilvl w:val="0"/>
          <w:numId w:val="11"/>
        </w:numPr>
        <w:spacing w:line="400" w:lineRule="exact"/>
        <w:rPr>
          <w:rFonts w:ascii="宋体" w:hAnsi="宋体"/>
          <w:sz w:val="24"/>
          <w:szCs w:val="24"/>
        </w:rPr>
      </w:pPr>
      <w:r>
        <w:rPr>
          <w:rFonts w:ascii="宋体" w:hAnsi="宋体" w:hint="eastAsia"/>
          <w:sz w:val="24"/>
          <w:szCs w:val="24"/>
        </w:rPr>
        <w:t>设备的“期间核查”方法和记录（需要时）；</w:t>
      </w:r>
    </w:p>
    <w:p w:rsidR="00C02D69" w:rsidRDefault="00C02D69">
      <w:pPr>
        <w:numPr>
          <w:ilvl w:val="0"/>
          <w:numId w:val="11"/>
        </w:numPr>
        <w:spacing w:line="400" w:lineRule="exact"/>
        <w:rPr>
          <w:rFonts w:ascii="宋体" w:hAnsi="宋体"/>
          <w:sz w:val="24"/>
          <w:szCs w:val="24"/>
        </w:rPr>
      </w:pPr>
      <w:r>
        <w:rPr>
          <w:rFonts w:ascii="宋体" w:hAnsi="宋体" w:hint="eastAsia"/>
          <w:sz w:val="24"/>
          <w:szCs w:val="24"/>
        </w:rPr>
        <w:t>设备的验证</w:t>
      </w:r>
      <w:r>
        <w:rPr>
          <w:rFonts w:ascii="宋体" w:hAnsi="宋体"/>
          <w:sz w:val="24"/>
          <w:szCs w:val="24"/>
        </w:rPr>
        <w:t>/</w:t>
      </w:r>
      <w:r>
        <w:rPr>
          <w:rFonts w:ascii="宋体" w:hAnsi="宋体" w:hint="eastAsia"/>
          <w:sz w:val="24"/>
          <w:szCs w:val="24"/>
        </w:rPr>
        <w:t>自校方法（如无法溯源时）；</w:t>
      </w:r>
    </w:p>
    <w:p w:rsidR="00C02D69" w:rsidRDefault="00C02D69">
      <w:pPr>
        <w:numPr>
          <w:ilvl w:val="0"/>
          <w:numId w:val="11"/>
        </w:numPr>
        <w:spacing w:line="400" w:lineRule="exact"/>
        <w:rPr>
          <w:rFonts w:ascii="宋体" w:hAnsi="宋体"/>
          <w:sz w:val="24"/>
          <w:szCs w:val="24"/>
        </w:rPr>
      </w:pPr>
      <w:r>
        <w:rPr>
          <w:rFonts w:ascii="宋体" w:hAnsi="宋体" w:hint="eastAsia"/>
          <w:sz w:val="24"/>
          <w:szCs w:val="24"/>
        </w:rPr>
        <w:t>设备的维护、保养要求。</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.2.3</w:t>
      </w:r>
      <w:r>
        <w:rPr>
          <w:rFonts w:ascii="宋体" w:hAnsi="宋体" w:hint="eastAsia"/>
          <w:sz w:val="24"/>
          <w:szCs w:val="24"/>
        </w:rPr>
        <w:t>对初次添</w:t>
      </w:r>
      <w:r>
        <w:rPr>
          <w:rFonts w:ascii="宋体" w:hAnsi="宋体"/>
          <w:sz w:val="24"/>
          <w:szCs w:val="24"/>
        </w:rPr>
        <w:t>/</w:t>
      </w:r>
      <w:r>
        <w:rPr>
          <w:rFonts w:ascii="宋体" w:hAnsi="宋体" w:hint="eastAsia"/>
          <w:sz w:val="24"/>
          <w:szCs w:val="24"/>
        </w:rPr>
        <w:t>配置的大型贵重且操作技术复杂的设备，应按照《人员培训管理程序》的要求安排操作人员的培训，培训考核合格后由最高管理者颁发《设备操作授权书》，未经授权的人员不得操作该设备；</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 xml:space="preserve">.2.4 </w:t>
      </w:r>
      <w:r>
        <w:rPr>
          <w:rFonts w:ascii="宋体" w:hAnsi="宋体" w:hint="eastAsia"/>
          <w:sz w:val="24"/>
          <w:szCs w:val="24"/>
        </w:rPr>
        <w:t>制定的设备操作规程和运行文件，由最高管理者批准实施；</w:t>
      </w:r>
    </w:p>
    <w:p w:rsidR="00C02D69" w:rsidRDefault="00C02D69">
      <w:pPr>
        <w:pStyle w:val="af0"/>
        <w:spacing w:line="400" w:lineRule="exact"/>
        <w:rPr>
          <w:szCs w:val="24"/>
        </w:rPr>
      </w:pPr>
      <w:r>
        <w:rPr>
          <w:rFonts w:hint="eastAsia"/>
          <w:szCs w:val="24"/>
        </w:rPr>
        <w:t>4</w:t>
      </w:r>
      <w:r>
        <w:rPr>
          <w:szCs w:val="24"/>
        </w:rPr>
        <w:t xml:space="preserve">.2.5 </w:t>
      </w:r>
      <w:r>
        <w:rPr>
          <w:rFonts w:hint="eastAsia"/>
          <w:szCs w:val="24"/>
        </w:rPr>
        <w:t>对测试结果质量有影响的主要设备在投入使用后，每次使用前后须填写《设备使用记录》，确保设备对检测/校准工作的影响可追溯。</w:t>
      </w:r>
    </w:p>
    <w:p w:rsidR="00C02D69" w:rsidRDefault="00C02D69">
      <w:pPr>
        <w:spacing w:line="400" w:lineRule="exact"/>
        <w:rPr>
          <w:rFonts w:ascii="宋体" w:hAnsi="宋体"/>
          <w:sz w:val="24"/>
          <w:szCs w:val="24"/>
        </w:rPr>
      </w:pPr>
      <w:bookmarkStart w:id="13" w:name="_Toc166575450"/>
      <w:bookmarkStart w:id="14" w:name="_Toc166575976"/>
      <w:r>
        <w:rPr>
          <w:rFonts w:ascii="宋体" w:hAnsi="宋体" w:hint="eastAsia"/>
          <w:sz w:val="24"/>
          <w:szCs w:val="24"/>
        </w:rPr>
        <w:t>4</w:t>
      </w:r>
      <w:r>
        <w:rPr>
          <w:rFonts w:ascii="宋体" w:hAnsi="宋体"/>
          <w:sz w:val="24"/>
          <w:szCs w:val="24"/>
        </w:rPr>
        <w:t>.3</w:t>
      </w:r>
      <w:r>
        <w:rPr>
          <w:rFonts w:ascii="宋体" w:hAnsi="宋体" w:hint="eastAsia"/>
          <w:sz w:val="24"/>
          <w:szCs w:val="24"/>
        </w:rPr>
        <w:t>设备的档案管理</w:t>
      </w:r>
      <w:bookmarkEnd w:id="13"/>
      <w:bookmarkEnd w:id="14"/>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w:t>
      </w:r>
      <w:r>
        <w:rPr>
          <w:rFonts w:ascii="宋体" w:hAnsi="宋体" w:hint="eastAsia"/>
          <w:sz w:val="24"/>
          <w:szCs w:val="24"/>
        </w:rPr>
        <w:t>设备管理科组织各站对主要设备建立设备技术档案，主要包括以下内容：</w:t>
      </w:r>
      <w:r>
        <w:rPr>
          <w:rFonts w:ascii="宋体" w:hAnsi="宋体"/>
          <w:sz w:val="24"/>
          <w:szCs w:val="24"/>
        </w:rPr>
        <w:t xml:space="preserve"> </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.3.1.1设备情况登记表</w:t>
      </w:r>
      <w:r>
        <w:rPr>
          <w:rFonts w:ascii="宋体" w:hAnsi="宋体" w:hint="eastAsia"/>
          <w:sz w:val="24"/>
          <w:szCs w:val="24"/>
        </w:rPr>
        <w:t>：</w:t>
      </w:r>
      <w:r>
        <w:rPr>
          <w:rFonts w:ascii="宋体" w:hAnsi="宋体" w:hint="eastAsia"/>
          <w:kern w:val="0"/>
          <w:sz w:val="24"/>
          <w:szCs w:val="24"/>
        </w:rPr>
        <w:t>如设备、软件及厂家的名称，管理编号，规格型号、出厂编号，设备使用部门、存放地点等其他唯一性标识的记录</w:t>
      </w:r>
      <w:r>
        <w:rPr>
          <w:rFonts w:ascii="宋体" w:hAnsi="宋体"/>
          <w:sz w:val="24"/>
          <w:szCs w:val="24"/>
        </w:rPr>
        <w:t>；</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.3.1.2产品合格证</w:t>
      </w:r>
      <w:r>
        <w:rPr>
          <w:rFonts w:ascii="宋体" w:hAnsi="宋体" w:hint="eastAsia"/>
          <w:sz w:val="24"/>
          <w:szCs w:val="24"/>
        </w:rPr>
        <w:t>，</w:t>
      </w:r>
      <w:r>
        <w:rPr>
          <w:rFonts w:ascii="宋体" w:hAnsi="宋体"/>
          <w:sz w:val="24"/>
          <w:szCs w:val="24"/>
        </w:rPr>
        <w:t>使用说明书原件（如为外文应有译本）；</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.3.1.3安装、调试记录及验收过程的其他文件；</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w:t>
      </w:r>
      <w:r>
        <w:rPr>
          <w:rFonts w:ascii="宋体" w:hAnsi="宋体" w:hint="eastAsia"/>
          <w:sz w:val="24"/>
          <w:szCs w:val="24"/>
        </w:rPr>
        <w:t>4</w:t>
      </w:r>
      <w:r>
        <w:rPr>
          <w:rFonts w:ascii="宋体" w:hAnsi="宋体"/>
          <w:sz w:val="24"/>
          <w:szCs w:val="24"/>
        </w:rPr>
        <w:t>校准证书（或计量检定证书、测试证书）</w:t>
      </w:r>
      <w:r>
        <w:rPr>
          <w:rFonts w:ascii="宋体" w:hAnsi="宋体" w:hint="eastAsia"/>
          <w:sz w:val="24"/>
          <w:szCs w:val="24"/>
        </w:rPr>
        <w:t>（保存在检定或校准</w:t>
      </w:r>
      <w:r>
        <w:rPr>
          <w:rFonts w:ascii="宋体" w:hAnsi="宋体"/>
          <w:sz w:val="24"/>
          <w:szCs w:val="24"/>
        </w:rPr>
        <w:t>档案</w:t>
      </w:r>
      <w:r>
        <w:rPr>
          <w:rFonts w:ascii="宋体" w:hAnsi="宋体" w:hint="eastAsia"/>
          <w:sz w:val="24"/>
          <w:szCs w:val="24"/>
        </w:rPr>
        <w:t>中）</w:t>
      </w:r>
      <w:r>
        <w:rPr>
          <w:rFonts w:ascii="宋体" w:hAnsi="宋体"/>
          <w:sz w:val="24"/>
          <w:szCs w:val="24"/>
        </w:rPr>
        <w:t>；</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w:t>
      </w:r>
      <w:r>
        <w:rPr>
          <w:rFonts w:ascii="宋体" w:hAnsi="宋体" w:hint="eastAsia"/>
          <w:sz w:val="24"/>
          <w:szCs w:val="24"/>
        </w:rPr>
        <w:t>5</w:t>
      </w:r>
      <w:r>
        <w:rPr>
          <w:rFonts w:ascii="宋体" w:hAnsi="宋体"/>
          <w:sz w:val="24"/>
          <w:szCs w:val="24"/>
        </w:rPr>
        <w:t>“设备使用记录表”</w:t>
      </w:r>
      <w:r>
        <w:rPr>
          <w:rFonts w:ascii="宋体" w:hAnsi="宋体" w:hint="eastAsia"/>
          <w:sz w:val="24"/>
          <w:szCs w:val="24"/>
        </w:rPr>
        <w:t>、设备维护、维修方面的记录（视情况可另设档案</w:t>
      </w:r>
      <w:r>
        <w:rPr>
          <w:rFonts w:ascii="宋体" w:hAnsi="宋体" w:hint="eastAsia"/>
          <w:sz w:val="24"/>
          <w:szCs w:val="24"/>
        </w:rPr>
        <w:lastRenderedPageBreak/>
        <w:t>保存）；</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.3.1.</w:t>
      </w:r>
      <w:r>
        <w:rPr>
          <w:rFonts w:ascii="宋体" w:hAnsi="宋体" w:hint="eastAsia"/>
          <w:sz w:val="24"/>
          <w:szCs w:val="24"/>
        </w:rPr>
        <w:t>6</w:t>
      </w:r>
      <w:r>
        <w:rPr>
          <w:rFonts w:ascii="宋体" w:hAnsi="宋体"/>
          <w:sz w:val="24"/>
          <w:szCs w:val="24"/>
        </w:rPr>
        <w:t>其他与该设备有关的资料</w:t>
      </w:r>
      <w:r>
        <w:rPr>
          <w:rFonts w:ascii="宋体" w:hAnsi="宋体" w:hint="eastAsia"/>
          <w:sz w:val="24"/>
          <w:szCs w:val="24"/>
        </w:rPr>
        <w:t>，如移交变更情况等</w:t>
      </w:r>
      <w:r>
        <w:rPr>
          <w:rFonts w:ascii="宋体" w:hAnsi="宋体"/>
          <w:sz w:val="24"/>
          <w:szCs w:val="24"/>
        </w:rPr>
        <w:t>。</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2设备管理科</w:t>
      </w:r>
      <w:r>
        <w:rPr>
          <w:rFonts w:ascii="宋体" w:hAnsi="宋体"/>
          <w:sz w:val="24"/>
          <w:szCs w:val="24"/>
        </w:rPr>
        <w:t>负责建立</w:t>
      </w:r>
      <w:r>
        <w:rPr>
          <w:rFonts w:ascii="宋体" w:hAnsi="宋体" w:hint="eastAsia"/>
          <w:sz w:val="24"/>
          <w:szCs w:val="24"/>
        </w:rPr>
        <w:t>仪器</w:t>
      </w:r>
      <w:r>
        <w:rPr>
          <w:rFonts w:ascii="宋体" w:hAnsi="宋体"/>
          <w:sz w:val="24"/>
          <w:szCs w:val="24"/>
        </w:rPr>
        <w:t>设备</w:t>
      </w:r>
      <w:r>
        <w:rPr>
          <w:rFonts w:ascii="宋体" w:hAnsi="宋体" w:hint="eastAsia"/>
          <w:sz w:val="24"/>
          <w:szCs w:val="24"/>
        </w:rPr>
        <w:t>的检定或校准</w:t>
      </w:r>
      <w:r>
        <w:rPr>
          <w:rFonts w:ascii="宋体" w:hAnsi="宋体"/>
          <w:sz w:val="24"/>
          <w:szCs w:val="24"/>
        </w:rPr>
        <w:t>档案</w:t>
      </w:r>
      <w:r>
        <w:rPr>
          <w:rFonts w:ascii="宋体" w:hAnsi="宋体" w:hint="eastAsia"/>
          <w:sz w:val="24"/>
          <w:szCs w:val="24"/>
        </w:rPr>
        <w:t>，一般包括如下基本信息：</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2</w:t>
      </w:r>
      <w:r>
        <w:rPr>
          <w:rFonts w:ascii="宋体" w:hAnsi="宋体"/>
          <w:sz w:val="24"/>
          <w:szCs w:val="24"/>
        </w:rPr>
        <w:t>.1</w:t>
      </w:r>
      <w:r>
        <w:rPr>
          <w:rFonts w:ascii="宋体" w:hAnsi="宋体" w:hint="eastAsia"/>
          <w:sz w:val="24"/>
          <w:szCs w:val="24"/>
        </w:rPr>
        <w:t>检定或校准设备台账；</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2</w:t>
      </w:r>
      <w:r>
        <w:rPr>
          <w:rFonts w:ascii="宋体" w:hAnsi="宋体"/>
          <w:sz w:val="24"/>
          <w:szCs w:val="24"/>
        </w:rPr>
        <w:t>.</w:t>
      </w:r>
      <w:r>
        <w:rPr>
          <w:rFonts w:ascii="宋体" w:hAnsi="宋体" w:hint="eastAsia"/>
          <w:sz w:val="24"/>
          <w:szCs w:val="24"/>
        </w:rPr>
        <w:t>2</w:t>
      </w:r>
      <w:r>
        <w:rPr>
          <w:rFonts w:ascii="宋体" w:hAnsi="宋体"/>
          <w:sz w:val="24"/>
          <w:szCs w:val="24"/>
        </w:rPr>
        <w:t>检定</w:t>
      </w:r>
      <w:r>
        <w:rPr>
          <w:rFonts w:ascii="宋体" w:hAnsi="宋体" w:hint="eastAsia"/>
          <w:sz w:val="24"/>
          <w:szCs w:val="24"/>
        </w:rPr>
        <w:t>/</w:t>
      </w:r>
      <w:r>
        <w:rPr>
          <w:rFonts w:ascii="宋体" w:hAnsi="宋体"/>
          <w:sz w:val="24"/>
          <w:szCs w:val="24"/>
        </w:rPr>
        <w:t>校准证书（或计量检定证书、测试证书）；</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2</w:t>
      </w:r>
      <w:r>
        <w:rPr>
          <w:rFonts w:ascii="宋体" w:hAnsi="宋体"/>
          <w:sz w:val="24"/>
          <w:szCs w:val="24"/>
        </w:rPr>
        <w:t>.</w:t>
      </w:r>
      <w:r>
        <w:rPr>
          <w:rFonts w:ascii="宋体" w:hAnsi="宋体" w:hint="eastAsia"/>
          <w:sz w:val="24"/>
          <w:szCs w:val="24"/>
        </w:rPr>
        <w:t>3</w:t>
      </w:r>
      <w:r>
        <w:rPr>
          <w:rFonts w:ascii="宋体" w:hAnsi="宋体"/>
          <w:sz w:val="24"/>
          <w:szCs w:val="24"/>
        </w:rPr>
        <w:t>检定</w:t>
      </w:r>
      <w:r>
        <w:rPr>
          <w:rFonts w:ascii="宋体" w:hAnsi="宋体" w:hint="eastAsia"/>
          <w:sz w:val="24"/>
          <w:szCs w:val="24"/>
        </w:rPr>
        <w:t>/</w:t>
      </w:r>
      <w:r>
        <w:rPr>
          <w:rFonts w:ascii="宋体" w:hAnsi="宋体"/>
          <w:sz w:val="24"/>
          <w:szCs w:val="24"/>
        </w:rPr>
        <w:t>校准</w:t>
      </w:r>
      <w:r>
        <w:rPr>
          <w:rFonts w:ascii="宋体" w:hAnsi="宋体" w:hint="eastAsia"/>
          <w:sz w:val="24"/>
          <w:szCs w:val="24"/>
        </w:rPr>
        <w:t>结果的确认记录。</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.3.</w:t>
      </w:r>
      <w:r>
        <w:rPr>
          <w:rFonts w:ascii="宋体" w:hAnsi="宋体" w:hint="eastAsia"/>
          <w:sz w:val="24"/>
          <w:szCs w:val="24"/>
        </w:rPr>
        <w:t>3对无法建立档案的量具，设备管理科负责建立《测量设备台账》，包括以下内容：</w:t>
      </w:r>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量具的名称、规格型号、出厂编号、目前使用和存放位置、详细的技术指标、检定</w:t>
      </w:r>
      <w:r>
        <w:rPr>
          <w:rFonts w:ascii="宋体" w:hAnsi="宋体"/>
          <w:sz w:val="24"/>
          <w:szCs w:val="24"/>
        </w:rPr>
        <w:t>/</w:t>
      </w:r>
      <w:r>
        <w:rPr>
          <w:rFonts w:ascii="宋体" w:hAnsi="宋体" w:hint="eastAsia"/>
          <w:sz w:val="24"/>
          <w:szCs w:val="24"/>
        </w:rPr>
        <w:t>校准的日期、检定周期、管理类别、生产厂家。</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.4</w:t>
      </w:r>
      <w:r>
        <w:rPr>
          <w:rFonts w:ascii="宋体" w:hAnsi="宋体" w:hint="eastAsia"/>
          <w:sz w:val="24"/>
          <w:szCs w:val="24"/>
        </w:rPr>
        <w:t>设备标识</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.4.1</w:t>
      </w:r>
      <w:r>
        <w:rPr>
          <w:rFonts w:ascii="宋体" w:hAnsi="宋体" w:hint="eastAsia"/>
          <w:sz w:val="24"/>
          <w:szCs w:val="24"/>
        </w:rPr>
        <w:t>设备的管理标识：包括必要的信息，设备名称、规格型号、管理编号、责任人等；</w:t>
      </w:r>
    </w:p>
    <w:p w:rsidR="00C02D69" w:rsidRDefault="00C02D69">
      <w:pPr>
        <w:spacing w:line="400" w:lineRule="exact"/>
        <w:rPr>
          <w:rFonts w:ascii="宋体" w:hAnsi="宋体"/>
          <w:sz w:val="24"/>
        </w:rPr>
      </w:pPr>
      <w:r>
        <w:rPr>
          <w:rFonts w:ascii="宋体" w:hAnsi="宋体"/>
          <w:sz w:val="24"/>
        </w:rPr>
        <w:t>3.4.2</w:t>
      </w:r>
      <w:r>
        <w:rPr>
          <w:rFonts w:ascii="宋体" w:hAnsi="宋体" w:hint="eastAsia"/>
          <w:sz w:val="24"/>
        </w:rPr>
        <w:t>设备</w:t>
      </w:r>
      <w:r>
        <w:rPr>
          <w:rFonts w:ascii="宋体" w:hAnsi="宋体"/>
          <w:sz w:val="24"/>
        </w:rPr>
        <w:t>管理科负责对测量设备的检定/校准状态标识进行动态管理</w:t>
      </w:r>
      <w:r>
        <w:rPr>
          <w:rFonts w:ascii="宋体" w:hAnsi="宋体" w:hint="eastAsia"/>
          <w:sz w:val="24"/>
        </w:rPr>
        <w:t>，各站室对检定/校准结果进行确认并</w:t>
      </w:r>
      <w:r>
        <w:rPr>
          <w:rFonts w:ascii="宋体" w:hAnsi="宋体"/>
          <w:sz w:val="24"/>
        </w:rPr>
        <w:t>对仪器设备检定/校准状态标识进行</w:t>
      </w:r>
      <w:r>
        <w:rPr>
          <w:rFonts w:ascii="宋体" w:hAnsi="宋体" w:hint="eastAsia"/>
          <w:sz w:val="24"/>
        </w:rPr>
        <w:t>张贴</w:t>
      </w:r>
      <w:r>
        <w:rPr>
          <w:rFonts w:ascii="宋体" w:hAnsi="宋体"/>
          <w:sz w:val="24"/>
        </w:rPr>
        <w:t>，</w:t>
      </w:r>
      <w:r>
        <w:rPr>
          <w:rFonts w:ascii="宋体" w:hAnsi="宋体" w:hint="eastAsia"/>
          <w:sz w:val="24"/>
        </w:rPr>
        <w:t>标识</w:t>
      </w:r>
      <w:r>
        <w:rPr>
          <w:rFonts w:ascii="宋体" w:hAnsi="宋体"/>
          <w:sz w:val="24"/>
        </w:rPr>
        <w:t>统一采用</w:t>
      </w:r>
      <w:r>
        <w:rPr>
          <w:rFonts w:ascii="宋体" w:hAnsi="宋体" w:hint="eastAsia"/>
          <w:sz w:val="24"/>
        </w:rPr>
        <w:t>公司</w:t>
      </w:r>
      <w:r>
        <w:rPr>
          <w:rFonts w:ascii="宋体" w:hAnsi="宋体"/>
          <w:sz w:val="24"/>
        </w:rPr>
        <w:t>规定的标签格式，标识中注明出厂编号、上次检定/ 校准日期、再检定/校准或失效日期等。设备的检定/校准状态标识分为“合格证”“准用证”、“</w:t>
      </w:r>
      <w:r>
        <w:rPr>
          <w:rFonts w:ascii="宋体" w:hAnsi="宋体" w:hint="eastAsia"/>
          <w:sz w:val="24"/>
        </w:rPr>
        <w:t>限用证</w:t>
      </w:r>
      <w:r>
        <w:rPr>
          <w:rFonts w:ascii="宋体" w:hAnsi="宋体"/>
          <w:sz w:val="24"/>
        </w:rPr>
        <w:t>”“</w:t>
      </w:r>
      <w:r>
        <w:rPr>
          <w:rFonts w:ascii="宋体" w:hAnsi="宋体" w:hint="eastAsia"/>
          <w:sz w:val="24"/>
        </w:rPr>
        <w:t xml:space="preserve"> 停用证</w:t>
      </w:r>
      <w:r>
        <w:rPr>
          <w:rFonts w:ascii="宋体" w:hAnsi="宋体"/>
          <w:sz w:val="24"/>
        </w:rPr>
        <w:t>”</w:t>
      </w:r>
      <w:r>
        <w:rPr>
          <w:rFonts w:ascii="宋体" w:hAnsi="宋体" w:hint="eastAsia"/>
          <w:sz w:val="24"/>
        </w:rPr>
        <w:t>、“承钢计量标准室检定合格证”五</w:t>
      </w:r>
      <w:r>
        <w:rPr>
          <w:rFonts w:ascii="宋体" w:hAnsi="宋体"/>
          <w:sz w:val="24"/>
        </w:rPr>
        <w:t>种，以“绿色”、“</w:t>
      </w:r>
      <w:r>
        <w:rPr>
          <w:rFonts w:ascii="宋体" w:hAnsi="宋体" w:hint="eastAsia"/>
          <w:sz w:val="24"/>
        </w:rPr>
        <w:t>深</w:t>
      </w:r>
      <w:r>
        <w:rPr>
          <w:rFonts w:ascii="宋体" w:hAnsi="宋体"/>
          <w:sz w:val="24"/>
        </w:rPr>
        <w:t>黄色”、“</w:t>
      </w:r>
      <w:r>
        <w:rPr>
          <w:rFonts w:ascii="宋体" w:hAnsi="宋体" w:hint="eastAsia"/>
          <w:sz w:val="24"/>
        </w:rPr>
        <w:t>蓝色</w:t>
      </w:r>
      <w:r>
        <w:rPr>
          <w:rFonts w:ascii="宋体" w:hAnsi="宋体"/>
          <w:sz w:val="24"/>
        </w:rPr>
        <w:t>”“</w:t>
      </w:r>
      <w:r>
        <w:rPr>
          <w:rFonts w:ascii="宋体" w:hAnsi="宋体" w:hint="eastAsia"/>
          <w:sz w:val="24"/>
        </w:rPr>
        <w:t>红色</w:t>
      </w:r>
      <w:r>
        <w:rPr>
          <w:rFonts w:ascii="宋体" w:hAnsi="宋体"/>
          <w:sz w:val="24"/>
        </w:rPr>
        <w:t>”</w:t>
      </w:r>
      <w:r>
        <w:rPr>
          <w:rFonts w:ascii="宋体" w:hAnsi="宋体" w:hint="eastAsia"/>
          <w:sz w:val="24"/>
        </w:rPr>
        <w:t>“浅黄色”五</w:t>
      </w:r>
      <w:r>
        <w:rPr>
          <w:rFonts w:ascii="宋体" w:hAnsi="宋体"/>
          <w:sz w:val="24"/>
        </w:rPr>
        <w:t>种颜色表示。</w:t>
      </w:r>
    </w:p>
    <w:p w:rsidR="00C02D69" w:rsidRDefault="00C02D69">
      <w:pPr>
        <w:spacing w:line="400" w:lineRule="exact"/>
        <w:rPr>
          <w:rFonts w:ascii="宋体" w:hAnsi="宋体"/>
          <w:sz w:val="24"/>
        </w:rPr>
      </w:pPr>
      <w:r>
        <w:rPr>
          <w:rFonts w:ascii="宋体" w:hAnsi="宋体" w:hint="eastAsia"/>
          <w:sz w:val="24"/>
        </w:rPr>
        <w:t>4</w:t>
      </w:r>
      <w:r>
        <w:rPr>
          <w:rFonts w:ascii="宋体" w:hAnsi="宋体"/>
          <w:sz w:val="24"/>
        </w:rPr>
        <w:t>.4.2.1标识用途</w:t>
      </w:r>
    </w:p>
    <w:p w:rsidR="00C02D69" w:rsidRDefault="00C02D69">
      <w:pPr>
        <w:ind w:firstLineChars="200" w:firstLine="480"/>
        <w:rPr>
          <w:rFonts w:ascii="宋体" w:hAnsi="宋体"/>
          <w:sz w:val="24"/>
        </w:rPr>
      </w:pPr>
      <w:r>
        <w:rPr>
          <w:rFonts w:ascii="宋体" w:hAnsi="宋体"/>
          <w:sz w:val="24"/>
        </w:rPr>
        <w:t>a)合格证（绿色、长方形）</w:t>
      </w:r>
    </w:p>
    <w:p w:rsidR="00C02D69" w:rsidRDefault="00C02D69">
      <w:pPr>
        <w:ind w:firstLineChars="200" w:firstLine="480"/>
        <w:rPr>
          <w:rFonts w:ascii="宋体" w:hAnsi="宋体"/>
          <w:sz w:val="24"/>
        </w:rPr>
      </w:pPr>
      <w:r>
        <w:rPr>
          <w:rFonts w:ascii="宋体" w:hAnsi="宋体" w:hint="eastAsia"/>
          <w:sz w:val="24"/>
        </w:rPr>
        <w:t>用于计量检定合格的测量设备。</w:t>
      </w:r>
    </w:p>
    <w:p w:rsidR="00C02D69" w:rsidRDefault="00C02D69">
      <w:pPr>
        <w:ind w:firstLineChars="200" w:firstLine="480"/>
        <w:rPr>
          <w:rFonts w:ascii="宋体" w:hAnsi="宋体"/>
          <w:kern w:val="0"/>
          <w:sz w:val="24"/>
          <w:szCs w:val="24"/>
        </w:rPr>
      </w:pPr>
      <w:r>
        <w:rPr>
          <w:rFonts w:ascii="宋体" w:hAnsi="宋体"/>
          <w:kern w:val="0"/>
          <w:sz w:val="24"/>
          <w:szCs w:val="24"/>
        </w:rPr>
        <w:t>b)准用证（</w:t>
      </w:r>
      <w:r>
        <w:rPr>
          <w:rFonts w:ascii="宋体" w:hAnsi="宋体" w:hint="eastAsia"/>
          <w:kern w:val="0"/>
          <w:sz w:val="24"/>
          <w:szCs w:val="24"/>
        </w:rPr>
        <w:t>深黄色、长方形</w:t>
      </w:r>
      <w:r>
        <w:rPr>
          <w:rFonts w:ascii="宋体" w:hAnsi="宋体"/>
          <w:kern w:val="0"/>
          <w:sz w:val="24"/>
          <w:szCs w:val="24"/>
        </w:rPr>
        <w:t>）</w:t>
      </w:r>
    </w:p>
    <w:p w:rsidR="00C02D69" w:rsidRDefault="00C02D69">
      <w:pPr>
        <w:ind w:firstLineChars="200" w:firstLine="480"/>
        <w:rPr>
          <w:rFonts w:ascii="宋体" w:hAnsi="宋体"/>
          <w:kern w:val="0"/>
          <w:sz w:val="24"/>
          <w:szCs w:val="24"/>
        </w:rPr>
      </w:pPr>
      <w:r>
        <w:rPr>
          <w:rFonts w:ascii="宋体" w:hAnsi="宋体" w:hint="eastAsia"/>
          <w:kern w:val="0"/>
          <w:sz w:val="24"/>
          <w:szCs w:val="24"/>
        </w:rPr>
        <w:t>用于以下情况的测量设备：</w:t>
      </w:r>
    </w:p>
    <w:p w:rsidR="00C02D69" w:rsidRDefault="00C02D69">
      <w:pPr>
        <w:ind w:firstLineChars="200" w:firstLine="480"/>
        <w:rPr>
          <w:rFonts w:ascii="宋体" w:hAnsi="宋体"/>
          <w:kern w:val="0"/>
          <w:sz w:val="24"/>
          <w:szCs w:val="24"/>
        </w:rPr>
      </w:pPr>
      <w:r>
        <w:rPr>
          <w:rFonts w:ascii="宋体" w:hAnsi="宋体"/>
          <w:kern w:val="0"/>
          <w:sz w:val="24"/>
          <w:szCs w:val="24"/>
        </w:rPr>
        <w:t>a)</w:t>
      </w:r>
      <w:r>
        <w:rPr>
          <w:rFonts w:ascii="宋体" w:hAnsi="宋体" w:hint="eastAsia"/>
          <w:kern w:val="0"/>
          <w:sz w:val="24"/>
          <w:szCs w:val="24"/>
        </w:rPr>
        <w:t>校准后的测量设备经过计量验证符合使用要求的；</w:t>
      </w:r>
    </w:p>
    <w:p w:rsidR="00C02D69" w:rsidRDefault="00C02D69">
      <w:pPr>
        <w:ind w:firstLineChars="200" w:firstLine="480"/>
        <w:rPr>
          <w:rFonts w:ascii="宋体" w:hAnsi="宋体"/>
          <w:kern w:val="0"/>
          <w:sz w:val="24"/>
          <w:szCs w:val="24"/>
        </w:rPr>
      </w:pPr>
      <w:r>
        <w:rPr>
          <w:rFonts w:ascii="宋体" w:hAnsi="宋体"/>
          <w:kern w:val="0"/>
          <w:sz w:val="24"/>
          <w:szCs w:val="24"/>
        </w:rPr>
        <w:t>b)</w:t>
      </w:r>
      <w:r>
        <w:rPr>
          <w:rFonts w:ascii="宋体" w:hAnsi="宋体" w:hint="eastAsia"/>
          <w:kern w:val="0"/>
          <w:sz w:val="24"/>
          <w:szCs w:val="24"/>
        </w:rPr>
        <w:t>无法检定/校准但经管理确认能够满足使用要求的测量设备。</w:t>
      </w:r>
    </w:p>
    <w:p w:rsidR="00C02D69" w:rsidRDefault="00C02D69">
      <w:pPr>
        <w:ind w:left="525"/>
        <w:rPr>
          <w:rFonts w:ascii="宋体" w:hAnsi="宋体"/>
          <w:kern w:val="0"/>
          <w:sz w:val="24"/>
          <w:szCs w:val="24"/>
        </w:rPr>
      </w:pPr>
      <w:r>
        <w:rPr>
          <w:rFonts w:ascii="宋体" w:hAnsi="宋体"/>
          <w:kern w:val="0"/>
          <w:sz w:val="24"/>
          <w:szCs w:val="24"/>
        </w:rPr>
        <w:t>c）</w:t>
      </w:r>
      <w:r>
        <w:rPr>
          <w:rFonts w:ascii="宋体" w:hAnsi="宋体" w:hint="eastAsia"/>
          <w:kern w:val="0"/>
          <w:sz w:val="24"/>
          <w:szCs w:val="24"/>
        </w:rPr>
        <w:t>限用</w:t>
      </w:r>
      <w:r>
        <w:rPr>
          <w:rFonts w:ascii="宋体" w:hAnsi="宋体"/>
          <w:kern w:val="0"/>
          <w:sz w:val="24"/>
          <w:szCs w:val="24"/>
        </w:rPr>
        <w:t>证（</w:t>
      </w:r>
      <w:r>
        <w:rPr>
          <w:rFonts w:ascii="宋体" w:hAnsi="宋体" w:hint="eastAsia"/>
          <w:kern w:val="0"/>
          <w:sz w:val="24"/>
          <w:szCs w:val="24"/>
        </w:rPr>
        <w:t>蓝色、长方形</w:t>
      </w:r>
      <w:r>
        <w:rPr>
          <w:rFonts w:ascii="宋体" w:hAnsi="宋体"/>
          <w:kern w:val="0"/>
          <w:sz w:val="24"/>
          <w:szCs w:val="24"/>
        </w:rPr>
        <w:t>）</w:t>
      </w:r>
    </w:p>
    <w:p w:rsidR="00C02D69" w:rsidRDefault="00C02D69">
      <w:pPr>
        <w:ind w:firstLineChars="200" w:firstLine="480"/>
        <w:rPr>
          <w:rFonts w:ascii="宋体" w:hAnsi="宋体"/>
          <w:kern w:val="0"/>
          <w:sz w:val="24"/>
          <w:szCs w:val="24"/>
        </w:rPr>
      </w:pPr>
      <w:r>
        <w:rPr>
          <w:rFonts w:ascii="宋体" w:hAnsi="宋体" w:hint="eastAsia"/>
          <w:kern w:val="0"/>
          <w:sz w:val="24"/>
          <w:szCs w:val="24"/>
        </w:rPr>
        <w:t>用于以下情况的测量设备：</w:t>
      </w:r>
    </w:p>
    <w:p w:rsidR="00C02D69" w:rsidRDefault="00C02D69">
      <w:pPr>
        <w:ind w:firstLineChars="200" w:firstLine="480"/>
        <w:rPr>
          <w:rFonts w:ascii="宋体" w:hAnsi="宋体"/>
          <w:kern w:val="0"/>
          <w:sz w:val="24"/>
          <w:szCs w:val="24"/>
        </w:rPr>
      </w:pPr>
      <w:r>
        <w:rPr>
          <w:rFonts w:ascii="宋体" w:hAnsi="宋体" w:hint="eastAsia"/>
          <w:kern w:val="0"/>
          <w:sz w:val="24"/>
          <w:szCs w:val="24"/>
        </w:rPr>
        <w:t>用于具有多种功能的测量设备，当发现某种功能已丧失而其他功能仍可照常使用或者原是自动测量设备丧失自动测量功能，只能手动测量，经过确认测量设备的基本计量性能未改变的；</w:t>
      </w:r>
    </w:p>
    <w:p w:rsidR="00C02D69" w:rsidRDefault="00C02D69">
      <w:pPr>
        <w:ind w:firstLineChars="200" w:firstLine="480"/>
        <w:rPr>
          <w:rFonts w:ascii="宋体" w:hAnsi="宋体"/>
          <w:kern w:val="0"/>
          <w:sz w:val="24"/>
          <w:szCs w:val="24"/>
        </w:rPr>
      </w:pPr>
      <w:r>
        <w:rPr>
          <w:rFonts w:ascii="宋体" w:hAnsi="宋体" w:hint="eastAsia"/>
          <w:kern w:val="0"/>
          <w:sz w:val="24"/>
          <w:szCs w:val="24"/>
        </w:rPr>
        <w:t>具有多量程或宽量程的测量设备，当发现某一量程测量超差或失效，但经过校准其他量程仍能满足规定的要求；</w:t>
      </w:r>
    </w:p>
    <w:p w:rsidR="00C02D69" w:rsidRDefault="00C02D69">
      <w:pPr>
        <w:ind w:left="420"/>
        <w:rPr>
          <w:rFonts w:ascii="宋体" w:hAnsi="宋体"/>
          <w:kern w:val="0"/>
          <w:sz w:val="24"/>
          <w:szCs w:val="24"/>
        </w:rPr>
      </w:pPr>
      <w:r>
        <w:rPr>
          <w:rFonts w:ascii="宋体" w:hAnsi="宋体" w:hint="eastAsia"/>
          <w:kern w:val="0"/>
          <w:sz w:val="24"/>
          <w:szCs w:val="24"/>
        </w:rPr>
        <w:t>具有高准确度测量设备经过检定发现准确度下降，规定只能当低准确度设备使用，即“降级使用”的测量设备。</w:t>
      </w:r>
    </w:p>
    <w:p w:rsidR="00C02D69" w:rsidRDefault="00C02D69">
      <w:pPr>
        <w:pStyle w:val="p0"/>
        <w:ind w:firstLineChars="200" w:firstLine="480"/>
        <w:rPr>
          <w:rFonts w:ascii="宋体" w:hAnsi="宋体"/>
          <w:sz w:val="24"/>
          <w:szCs w:val="24"/>
        </w:rPr>
      </w:pPr>
      <w:r>
        <w:rPr>
          <w:rFonts w:ascii="宋体" w:hAnsi="宋体"/>
          <w:sz w:val="24"/>
          <w:szCs w:val="24"/>
        </w:rPr>
        <w:t>d）</w:t>
      </w:r>
      <w:r>
        <w:rPr>
          <w:rFonts w:ascii="宋体" w:hAnsi="宋体" w:hint="eastAsia"/>
          <w:sz w:val="24"/>
          <w:szCs w:val="24"/>
        </w:rPr>
        <w:t>停用证（红色、长方形）</w:t>
      </w:r>
    </w:p>
    <w:p w:rsidR="00C02D69" w:rsidRDefault="00C02D69">
      <w:pPr>
        <w:ind w:firstLineChars="200" w:firstLine="480"/>
        <w:rPr>
          <w:rFonts w:ascii="宋体" w:hAnsi="宋体"/>
          <w:kern w:val="0"/>
          <w:sz w:val="24"/>
          <w:szCs w:val="24"/>
        </w:rPr>
      </w:pPr>
      <w:r>
        <w:rPr>
          <w:rFonts w:ascii="宋体" w:hAnsi="宋体" w:hint="eastAsia"/>
          <w:kern w:val="0"/>
          <w:sz w:val="24"/>
          <w:szCs w:val="24"/>
        </w:rPr>
        <w:t>用于以下情况的测量设备：</w:t>
      </w:r>
    </w:p>
    <w:p w:rsidR="00C02D69" w:rsidRDefault="00C02D69">
      <w:pPr>
        <w:ind w:firstLineChars="200" w:firstLine="480"/>
        <w:rPr>
          <w:rFonts w:ascii="宋体" w:hAnsi="宋体"/>
          <w:kern w:val="0"/>
          <w:sz w:val="24"/>
          <w:szCs w:val="24"/>
        </w:rPr>
      </w:pPr>
      <w:r>
        <w:rPr>
          <w:rFonts w:ascii="宋体" w:hAnsi="宋体" w:hint="eastAsia"/>
          <w:kern w:val="0"/>
          <w:sz w:val="24"/>
          <w:szCs w:val="24"/>
        </w:rPr>
        <w:t>用于测量设备状态完好，由于工艺或其它原因,暂不使用的测量设备。</w:t>
      </w:r>
    </w:p>
    <w:p w:rsidR="00C02D69" w:rsidRDefault="00C02D69">
      <w:pPr>
        <w:ind w:leftChars="1" w:left="2" w:firstLineChars="200" w:firstLine="480"/>
        <w:rPr>
          <w:rFonts w:ascii="宋体" w:hAnsi="宋体"/>
          <w:kern w:val="0"/>
          <w:sz w:val="24"/>
          <w:szCs w:val="24"/>
        </w:rPr>
      </w:pPr>
      <w:r>
        <w:rPr>
          <w:rFonts w:ascii="宋体" w:hAnsi="宋体" w:hint="eastAsia"/>
          <w:kern w:val="0"/>
          <w:sz w:val="24"/>
          <w:szCs w:val="24"/>
        </w:rPr>
        <w:t>经检查发现不合格,而当时又不便拆卸的测量设备，此类设备严禁使用,原则</w:t>
      </w:r>
      <w:r>
        <w:rPr>
          <w:rFonts w:ascii="宋体" w:hAnsi="宋体" w:hint="eastAsia"/>
          <w:kern w:val="0"/>
          <w:sz w:val="24"/>
          <w:szCs w:val="24"/>
        </w:rPr>
        <w:lastRenderedPageBreak/>
        <w:t>上应立即收回检修和校准；</w:t>
      </w:r>
    </w:p>
    <w:p w:rsidR="00C02D69" w:rsidRDefault="00C02D69">
      <w:pPr>
        <w:ind w:leftChars="152" w:left="319" w:firstLineChars="100" w:firstLine="240"/>
        <w:rPr>
          <w:rFonts w:ascii="宋体" w:hAnsi="宋体"/>
          <w:kern w:val="0"/>
          <w:sz w:val="24"/>
          <w:szCs w:val="24"/>
        </w:rPr>
      </w:pPr>
      <w:r>
        <w:rPr>
          <w:rFonts w:ascii="宋体" w:hAnsi="宋体" w:hint="eastAsia"/>
          <w:kern w:val="0"/>
          <w:sz w:val="24"/>
          <w:szCs w:val="24"/>
        </w:rPr>
        <w:t>设备损坏，经检定、校准技术指标达不到使用要求。</w:t>
      </w:r>
    </w:p>
    <w:p w:rsidR="00C02D69" w:rsidRDefault="00C02D69">
      <w:pPr>
        <w:ind w:firstLineChars="200" w:firstLine="480"/>
        <w:rPr>
          <w:rFonts w:ascii="宋体" w:hAnsi="宋体"/>
          <w:kern w:val="0"/>
          <w:sz w:val="24"/>
          <w:szCs w:val="24"/>
        </w:rPr>
      </w:pPr>
      <w:r>
        <w:rPr>
          <w:rFonts w:ascii="宋体" w:hAnsi="宋体" w:hint="eastAsia"/>
          <w:kern w:val="0"/>
          <w:sz w:val="24"/>
          <w:szCs w:val="24"/>
        </w:rPr>
        <w:t>设备性能无法确定。</w:t>
      </w:r>
    </w:p>
    <w:p w:rsidR="00C02D69" w:rsidRDefault="00C02D69">
      <w:pPr>
        <w:ind w:firstLineChars="200" w:firstLine="480"/>
        <w:rPr>
          <w:rFonts w:ascii="宋体" w:hAnsi="宋体"/>
          <w:kern w:val="0"/>
          <w:sz w:val="24"/>
          <w:szCs w:val="24"/>
        </w:rPr>
      </w:pPr>
      <w:r>
        <w:rPr>
          <w:rFonts w:ascii="宋体" w:hAnsi="宋体" w:hint="eastAsia"/>
          <w:kern w:val="0"/>
          <w:sz w:val="24"/>
          <w:szCs w:val="24"/>
        </w:rPr>
        <w:t>超过检定、校准周期未进行确认。</w:t>
      </w:r>
    </w:p>
    <w:p w:rsidR="00C02D69" w:rsidRDefault="00C02D69">
      <w:pPr>
        <w:pStyle w:val="p0"/>
        <w:ind w:firstLineChars="200" w:firstLine="480"/>
        <w:rPr>
          <w:rFonts w:ascii="宋体" w:hAnsi="宋体"/>
          <w:sz w:val="24"/>
          <w:szCs w:val="24"/>
        </w:rPr>
      </w:pPr>
      <w:r>
        <w:rPr>
          <w:rFonts w:ascii="宋体" w:hAnsi="宋体" w:hint="eastAsia"/>
          <w:sz w:val="24"/>
          <w:szCs w:val="24"/>
        </w:rPr>
        <w:t>不满足使用要求。</w:t>
      </w:r>
    </w:p>
    <w:p w:rsidR="00C02D69" w:rsidRDefault="00C02D69">
      <w:pPr>
        <w:pStyle w:val="p0"/>
        <w:rPr>
          <w:rFonts w:ascii="宋体" w:hAnsi="宋体"/>
          <w:sz w:val="24"/>
          <w:szCs w:val="24"/>
        </w:rPr>
      </w:pPr>
      <w:r>
        <w:rPr>
          <w:rFonts w:ascii="宋体" w:hAnsi="宋体" w:hint="eastAsia"/>
          <w:sz w:val="24"/>
          <w:szCs w:val="24"/>
        </w:rPr>
        <w:t>e）承钢计量标准室检定合格证（浅黄色、菱形）</w:t>
      </w:r>
    </w:p>
    <w:p w:rsidR="00C02D69" w:rsidRDefault="00C02D69">
      <w:pPr>
        <w:pStyle w:val="p0"/>
        <w:rPr>
          <w:rFonts w:ascii="宋体" w:hAnsi="宋体"/>
          <w:sz w:val="24"/>
          <w:szCs w:val="24"/>
        </w:rPr>
      </w:pPr>
      <w:r>
        <w:rPr>
          <w:rFonts w:ascii="宋体" w:hAnsi="宋体" w:hint="eastAsia"/>
          <w:sz w:val="24"/>
          <w:szCs w:val="24"/>
        </w:rPr>
        <w:t>仅用于检验检测中心对新采购入库检定合格的测量设备。</w:t>
      </w:r>
    </w:p>
    <w:p w:rsidR="00C02D69" w:rsidRDefault="00C02D69">
      <w:pPr>
        <w:pStyle w:val="p0"/>
        <w:rPr>
          <w:rFonts w:ascii="宋体" w:hAnsi="宋体"/>
          <w:sz w:val="24"/>
          <w:szCs w:val="24"/>
        </w:rPr>
      </w:pPr>
      <w:r>
        <w:rPr>
          <w:rFonts w:ascii="宋体" w:hAnsi="宋体" w:hint="eastAsia"/>
          <w:sz w:val="24"/>
          <w:szCs w:val="24"/>
        </w:rPr>
        <w:t>4.4.2.2标识类别：执行《测量设备管理办法》。</w:t>
      </w:r>
    </w:p>
    <w:p w:rsidR="00C02D69" w:rsidRDefault="00C02D69">
      <w:pPr>
        <w:spacing w:line="400" w:lineRule="exact"/>
        <w:rPr>
          <w:rFonts w:ascii="宋体" w:hAnsi="宋体"/>
          <w:kern w:val="0"/>
          <w:sz w:val="24"/>
          <w:szCs w:val="24"/>
        </w:rPr>
      </w:pPr>
      <w:bookmarkStart w:id="15" w:name="_Toc166575452"/>
      <w:bookmarkStart w:id="16" w:name="_Toc166575978"/>
      <w:r>
        <w:rPr>
          <w:rFonts w:ascii="宋体" w:hAnsi="宋体" w:hint="eastAsia"/>
          <w:kern w:val="0"/>
          <w:sz w:val="24"/>
          <w:szCs w:val="24"/>
        </w:rPr>
        <w:t>4</w:t>
      </w:r>
      <w:r>
        <w:rPr>
          <w:rFonts w:ascii="宋体" w:hAnsi="宋体"/>
          <w:kern w:val="0"/>
          <w:sz w:val="24"/>
          <w:szCs w:val="24"/>
        </w:rPr>
        <w:t>.4.</w:t>
      </w:r>
      <w:r>
        <w:rPr>
          <w:rFonts w:ascii="宋体" w:hAnsi="宋体" w:hint="eastAsia"/>
          <w:kern w:val="0"/>
          <w:sz w:val="24"/>
          <w:szCs w:val="24"/>
        </w:rPr>
        <w:t>3设备的使用状态标识</w:t>
      </w:r>
    </w:p>
    <w:p w:rsidR="00C02D69" w:rsidRDefault="00C02D69">
      <w:pPr>
        <w:tabs>
          <w:tab w:val="left" w:pos="600"/>
        </w:tabs>
        <w:spacing w:line="400" w:lineRule="exact"/>
        <w:ind w:firstLineChars="200" w:firstLine="480"/>
        <w:rPr>
          <w:rFonts w:ascii="宋体" w:hAnsi="宋体"/>
          <w:sz w:val="24"/>
        </w:rPr>
      </w:pPr>
      <w:r>
        <w:rPr>
          <w:rFonts w:ascii="宋体" w:hAnsi="宋体" w:hint="eastAsia"/>
          <w:sz w:val="24"/>
        </w:rPr>
        <w:t>设备管理科负责对所有设备进行标识管理。各站室对 “在用/运行”、“停用/待机”、“维修”、“封存”等设备应及时进行相应状态的标识。</w:t>
      </w:r>
    </w:p>
    <w:p w:rsidR="00C02D69" w:rsidRDefault="00C02D69">
      <w:pPr>
        <w:spacing w:line="400" w:lineRule="exact"/>
        <w:rPr>
          <w:rFonts w:ascii="宋体" w:hAnsi="宋体"/>
          <w:sz w:val="24"/>
          <w:szCs w:val="24"/>
          <w:u w:val="single"/>
        </w:rPr>
      </w:pPr>
      <w:r>
        <w:rPr>
          <w:rFonts w:ascii="宋体" w:hAnsi="宋体" w:hint="eastAsia"/>
          <w:sz w:val="24"/>
          <w:szCs w:val="24"/>
        </w:rPr>
        <w:t>4</w:t>
      </w:r>
      <w:r>
        <w:rPr>
          <w:rFonts w:ascii="宋体" w:hAnsi="宋体"/>
          <w:sz w:val="24"/>
          <w:szCs w:val="24"/>
        </w:rPr>
        <w:t>.5</w:t>
      </w:r>
      <w:r>
        <w:rPr>
          <w:rFonts w:ascii="宋体" w:hAnsi="宋体" w:hint="eastAsia"/>
          <w:sz w:val="24"/>
          <w:szCs w:val="24"/>
        </w:rPr>
        <w:t>设备的使用、维护和核查</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.5.1</w:t>
      </w:r>
      <w:r>
        <w:rPr>
          <w:rFonts w:ascii="宋体" w:hAnsi="宋体" w:hint="eastAsia"/>
          <w:sz w:val="24"/>
          <w:szCs w:val="24"/>
        </w:rPr>
        <w:t>设备使用</w:t>
      </w:r>
    </w:p>
    <w:p w:rsidR="00C02D69" w:rsidRDefault="00C02D69">
      <w:pPr>
        <w:pStyle w:val="ae"/>
        <w:spacing w:line="400" w:lineRule="exact"/>
        <w:ind w:leftChars="0" w:left="0" w:right="-105" w:firstLineChars="200" w:firstLine="480"/>
        <w:rPr>
          <w:rFonts w:hAnsi="宋体"/>
          <w:sz w:val="24"/>
          <w:szCs w:val="24"/>
        </w:rPr>
      </w:pPr>
      <w:r>
        <w:rPr>
          <w:rFonts w:hAnsi="宋体" w:hint="eastAsia"/>
          <w:sz w:val="24"/>
          <w:szCs w:val="24"/>
        </w:rPr>
        <w:t>设备操作人员应经过培训和授权，详细了解使用说明书和操作规程。经检查确认设备状态正常后方可开始检测，对测试结果质量有影响的主要设备，使用时须填写《设备使用记录》，确保设备对检测/校准工作的影响可追溯。</w:t>
      </w:r>
    </w:p>
    <w:p w:rsidR="00C02D69" w:rsidRDefault="00C02D69">
      <w:pPr>
        <w:pStyle w:val="ae"/>
        <w:spacing w:line="400" w:lineRule="exact"/>
        <w:ind w:leftChars="0" w:left="199" w:right="-105" w:hangingChars="83" w:hanging="199"/>
        <w:rPr>
          <w:rFonts w:hAnsi="宋体"/>
          <w:sz w:val="24"/>
          <w:szCs w:val="24"/>
        </w:rPr>
      </w:pPr>
      <w:r>
        <w:rPr>
          <w:rFonts w:hAnsi="宋体" w:hint="eastAsia"/>
          <w:sz w:val="24"/>
          <w:szCs w:val="24"/>
        </w:rPr>
        <w:t>3</w:t>
      </w:r>
      <w:r>
        <w:rPr>
          <w:rFonts w:hAnsi="宋体"/>
          <w:sz w:val="24"/>
          <w:szCs w:val="24"/>
        </w:rPr>
        <w:t>.5.2</w:t>
      </w:r>
      <w:r>
        <w:rPr>
          <w:rFonts w:hAnsi="宋体" w:hint="eastAsia"/>
          <w:sz w:val="24"/>
          <w:szCs w:val="24"/>
        </w:rPr>
        <w:t>设备维护</w:t>
      </w:r>
    </w:p>
    <w:p w:rsidR="00C02D69" w:rsidRDefault="00C02D69">
      <w:pPr>
        <w:pStyle w:val="ae"/>
        <w:spacing w:line="400" w:lineRule="exact"/>
        <w:ind w:leftChars="0" w:left="0" w:right="-105" w:firstLineChars="200" w:firstLine="480"/>
        <w:rPr>
          <w:rFonts w:hAnsi="宋体"/>
          <w:sz w:val="24"/>
          <w:szCs w:val="24"/>
        </w:rPr>
      </w:pPr>
      <w:r>
        <w:rPr>
          <w:rFonts w:hAnsi="宋体" w:hint="eastAsia"/>
          <w:sz w:val="24"/>
          <w:szCs w:val="24"/>
        </w:rPr>
        <w:t>设备管理科组织制定《设备保养维护计划》。各站室设备责任人按计划进行维护保养，内容包括通电、去尘、去湿、加油及功能性检查。维护保养情况应如实记入《设备保养维护记录》，作为设备运行记录放入设备档案。</w:t>
      </w:r>
    </w:p>
    <w:p w:rsidR="00C02D69" w:rsidRDefault="00C02D69">
      <w:pPr>
        <w:pStyle w:val="ae"/>
        <w:spacing w:line="400" w:lineRule="exact"/>
        <w:ind w:leftChars="0" w:left="199" w:right="-105" w:hangingChars="83" w:hanging="199"/>
        <w:rPr>
          <w:rFonts w:hAnsi="宋体"/>
          <w:sz w:val="24"/>
          <w:szCs w:val="24"/>
        </w:rPr>
      </w:pPr>
      <w:r>
        <w:rPr>
          <w:rFonts w:hAnsi="宋体" w:hint="eastAsia"/>
          <w:sz w:val="24"/>
          <w:szCs w:val="24"/>
        </w:rPr>
        <w:t>4</w:t>
      </w:r>
      <w:r>
        <w:rPr>
          <w:rFonts w:hAnsi="宋体"/>
          <w:sz w:val="24"/>
          <w:szCs w:val="24"/>
        </w:rPr>
        <w:t>.5.3</w:t>
      </w:r>
      <w:r>
        <w:rPr>
          <w:rFonts w:hAnsi="宋体" w:hint="eastAsia"/>
          <w:sz w:val="24"/>
          <w:szCs w:val="24"/>
        </w:rPr>
        <w:t>期间核查</w:t>
      </w:r>
    </w:p>
    <w:p w:rsidR="00C02D69" w:rsidRDefault="00C02D69">
      <w:pPr>
        <w:spacing w:line="400" w:lineRule="exact"/>
        <w:ind w:firstLineChars="200" w:firstLine="480"/>
        <w:rPr>
          <w:rFonts w:ascii="宋体" w:hAnsi="宋体"/>
          <w:bCs/>
          <w:sz w:val="24"/>
          <w:szCs w:val="24"/>
        </w:rPr>
      </w:pPr>
      <w:r>
        <w:rPr>
          <w:rFonts w:ascii="宋体" w:hAnsi="宋体" w:hint="eastAsia"/>
          <w:sz w:val="24"/>
          <w:szCs w:val="24"/>
        </w:rPr>
        <w:t>在设备两次检定期间，</w:t>
      </w:r>
      <w:r>
        <w:rPr>
          <w:rFonts w:ascii="宋体" w:hAnsi="宋体" w:hint="eastAsia"/>
          <w:bCs/>
          <w:sz w:val="24"/>
          <w:szCs w:val="24"/>
        </w:rPr>
        <w:t>对于那些使用频度较高、漂移可能性大、容易过载的主要检测设备，应进行期间核查，具体执行《期间核查程序》。</w:t>
      </w:r>
    </w:p>
    <w:p w:rsidR="00C02D69" w:rsidRDefault="00C02D69">
      <w:pPr>
        <w:spacing w:line="400" w:lineRule="exact"/>
        <w:rPr>
          <w:rFonts w:ascii="宋体" w:hAnsi="宋体"/>
          <w:kern w:val="0"/>
          <w:sz w:val="24"/>
          <w:szCs w:val="24"/>
        </w:rPr>
      </w:pPr>
      <w:r>
        <w:rPr>
          <w:rFonts w:ascii="宋体" w:hAnsi="宋体" w:hint="eastAsia"/>
          <w:kern w:val="0"/>
          <w:sz w:val="24"/>
          <w:szCs w:val="24"/>
        </w:rPr>
        <w:t>4</w:t>
      </w:r>
      <w:r>
        <w:rPr>
          <w:rFonts w:ascii="宋体" w:hAnsi="宋体"/>
          <w:kern w:val="0"/>
          <w:sz w:val="24"/>
          <w:szCs w:val="24"/>
        </w:rPr>
        <w:t>.5.</w:t>
      </w:r>
      <w:r>
        <w:rPr>
          <w:rFonts w:ascii="宋体" w:hAnsi="宋体" w:hint="eastAsia"/>
          <w:kern w:val="0"/>
          <w:sz w:val="24"/>
          <w:szCs w:val="24"/>
        </w:rPr>
        <w:t>4设备的大修、维修、点检等执行《检验检测中心设备管理制度》。</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.6</w:t>
      </w:r>
      <w:r>
        <w:rPr>
          <w:rFonts w:ascii="宋体" w:hAnsi="宋体" w:hint="eastAsia"/>
          <w:sz w:val="24"/>
          <w:szCs w:val="24"/>
        </w:rPr>
        <w:t>设备故障的处理</w:t>
      </w:r>
    </w:p>
    <w:p w:rsidR="00C02D69" w:rsidRDefault="00C02D69">
      <w:pPr>
        <w:pStyle w:val="af0"/>
        <w:spacing w:line="400" w:lineRule="exact"/>
        <w:rPr>
          <w:szCs w:val="24"/>
        </w:rPr>
      </w:pPr>
      <w:r>
        <w:rPr>
          <w:rFonts w:hint="eastAsia"/>
          <w:szCs w:val="24"/>
        </w:rPr>
        <w:t>4</w:t>
      </w:r>
      <w:r>
        <w:rPr>
          <w:szCs w:val="24"/>
        </w:rPr>
        <w:t>.6.1</w:t>
      </w:r>
      <w:r>
        <w:rPr>
          <w:rFonts w:hint="eastAsia"/>
          <w:szCs w:val="24"/>
        </w:rPr>
        <w:t>设备维修</w:t>
      </w:r>
    </w:p>
    <w:p w:rsidR="00C02D69" w:rsidRDefault="00C02D69">
      <w:pPr>
        <w:pStyle w:val="af0"/>
        <w:spacing w:line="400" w:lineRule="exact"/>
        <w:ind w:firstLineChars="200" w:firstLine="480"/>
        <w:rPr>
          <w:szCs w:val="24"/>
        </w:rPr>
      </w:pPr>
      <w:r>
        <w:rPr>
          <w:rFonts w:hint="eastAsia"/>
          <w:szCs w:val="24"/>
        </w:rPr>
        <w:t>当发现设备出现故障时，检测/校准部门及时向维修单位报告。维修单位应及时核查故障原因并进行维修。维修过程中维修单位应对故障设备悬挂“维修”标识，防止误用，如可能应将故障仪器实施隔离存放；</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6.2</w:t>
      </w:r>
      <w:r>
        <w:rPr>
          <w:rFonts w:ascii="宋体" w:hAnsi="宋体" w:hint="eastAsia"/>
          <w:sz w:val="24"/>
          <w:szCs w:val="24"/>
        </w:rPr>
        <w:t>影响追溯</w:t>
      </w:r>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各</w:t>
      </w:r>
      <w:r>
        <w:rPr>
          <w:rFonts w:ascii="宋体" w:hAnsi="宋体" w:cs="宋体" w:hint="eastAsia"/>
          <w:sz w:val="24"/>
          <w:szCs w:val="24"/>
        </w:rPr>
        <w:t>检测/校准部门</w:t>
      </w:r>
      <w:r>
        <w:rPr>
          <w:rFonts w:ascii="宋体" w:hAnsi="宋体" w:hint="eastAsia"/>
          <w:sz w:val="24"/>
          <w:szCs w:val="24"/>
        </w:rPr>
        <w:t>应对设备故障可能造成测试结果的影响进行追溯核查。当核查发现由于设备问题已经给测试结果造成了影响，应以书面形式通知到所有保存结果报告和使用测试结果的客户。执行《不符合检测/校准工作控制程序》；</w:t>
      </w:r>
    </w:p>
    <w:p w:rsidR="00C02D69" w:rsidRDefault="00C02D69">
      <w:pPr>
        <w:spacing w:line="400" w:lineRule="exact"/>
        <w:rPr>
          <w:rFonts w:ascii="宋体" w:hAnsi="宋体"/>
          <w:sz w:val="24"/>
          <w:szCs w:val="24"/>
        </w:rPr>
      </w:pPr>
      <w:r>
        <w:rPr>
          <w:rFonts w:ascii="宋体" w:hAnsi="宋体" w:hint="eastAsia"/>
          <w:sz w:val="24"/>
          <w:szCs w:val="24"/>
        </w:rPr>
        <w:t>4</w:t>
      </w:r>
      <w:r>
        <w:rPr>
          <w:rFonts w:ascii="宋体" w:hAnsi="宋体"/>
          <w:sz w:val="24"/>
          <w:szCs w:val="24"/>
        </w:rPr>
        <w:t>.6.3</w:t>
      </w:r>
      <w:r>
        <w:rPr>
          <w:rFonts w:ascii="宋体" w:hAnsi="宋体" w:hint="eastAsia"/>
          <w:sz w:val="24"/>
          <w:szCs w:val="24"/>
        </w:rPr>
        <w:t>设备报废</w:t>
      </w:r>
    </w:p>
    <w:p w:rsidR="00C02D69" w:rsidRDefault="00C02D69">
      <w:pPr>
        <w:spacing w:line="400" w:lineRule="exact"/>
        <w:ind w:firstLineChars="200" w:firstLine="480"/>
        <w:rPr>
          <w:rFonts w:ascii="宋体" w:hAnsi="宋体"/>
          <w:sz w:val="24"/>
          <w:szCs w:val="24"/>
        </w:rPr>
      </w:pPr>
      <w:r>
        <w:rPr>
          <w:rFonts w:ascii="宋体" w:hAnsi="宋体" w:hint="eastAsia"/>
          <w:sz w:val="24"/>
          <w:szCs w:val="24"/>
        </w:rPr>
        <w:t>在确认设备无法修复后，设备管理科填写《设备停用/禁用/封存审批表》，经主管中心主任审核后报公司批准。批准后，悬挂“报废”标识或拆除。</w:t>
      </w:r>
    </w:p>
    <w:p w:rsidR="00C02D69" w:rsidRDefault="00C02D69">
      <w:pPr>
        <w:spacing w:line="400" w:lineRule="exact"/>
        <w:rPr>
          <w:rFonts w:ascii="宋体" w:hAnsi="宋体"/>
          <w:bCs/>
          <w:sz w:val="24"/>
          <w:szCs w:val="24"/>
        </w:rPr>
      </w:pPr>
      <w:r>
        <w:rPr>
          <w:rFonts w:ascii="宋体" w:hAnsi="宋体" w:hint="eastAsia"/>
          <w:bCs/>
          <w:sz w:val="24"/>
          <w:szCs w:val="24"/>
        </w:rPr>
        <w:lastRenderedPageBreak/>
        <w:t>5</w:t>
      </w:r>
      <w:r>
        <w:rPr>
          <w:rFonts w:ascii="宋体" w:hAnsi="宋体"/>
          <w:bCs/>
          <w:sz w:val="24"/>
          <w:szCs w:val="24"/>
        </w:rPr>
        <w:t xml:space="preserve"> </w:t>
      </w:r>
      <w:bookmarkEnd w:id="15"/>
      <w:bookmarkEnd w:id="16"/>
      <w:r>
        <w:rPr>
          <w:rFonts w:ascii="宋体" w:hAnsi="宋体" w:hint="eastAsia"/>
          <w:bCs/>
          <w:sz w:val="24"/>
          <w:szCs w:val="24"/>
        </w:rPr>
        <w:t>主要支持文件</w:t>
      </w:r>
    </w:p>
    <w:p w:rsidR="00C02D69" w:rsidRDefault="00C02D69">
      <w:pPr>
        <w:spacing w:line="400" w:lineRule="exact"/>
        <w:ind w:firstLine="480"/>
        <w:rPr>
          <w:rFonts w:ascii="宋体" w:hAnsi="宋体"/>
          <w:sz w:val="24"/>
          <w:szCs w:val="24"/>
        </w:rPr>
      </w:pPr>
      <w:r>
        <w:rPr>
          <w:rFonts w:ascii="宋体" w:hAnsi="宋体" w:hint="eastAsia"/>
          <w:sz w:val="24"/>
          <w:szCs w:val="24"/>
        </w:rPr>
        <w:t>《服务和供应品采购工作程序》；</w:t>
      </w:r>
    </w:p>
    <w:p w:rsidR="00C02D69" w:rsidRDefault="00C02D69">
      <w:pPr>
        <w:spacing w:line="400" w:lineRule="exact"/>
        <w:ind w:firstLine="480"/>
        <w:rPr>
          <w:rFonts w:ascii="宋体" w:hAnsi="宋体"/>
          <w:sz w:val="24"/>
          <w:szCs w:val="24"/>
        </w:rPr>
      </w:pPr>
      <w:r>
        <w:rPr>
          <w:rFonts w:ascii="宋体" w:hAnsi="宋体" w:hint="eastAsia"/>
          <w:sz w:val="24"/>
          <w:szCs w:val="24"/>
        </w:rPr>
        <w:t>《不符合检测/校准工作控制程序》；</w:t>
      </w:r>
    </w:p>
    <w:p w:rsidR="00C02D69" w:rsidRDefault="00C02D69">
      <w:pPr>
        <w:spacing w:line="400" w:lineRule="exact"/>
        <w:ind w:firstLine="480"/>
        <w:rPr>
          <w:rFonts w:ascii="宋体" w:hAnsi="宋体"/>
          <w:sz w:val="24"/>
          <w:szCs w:val="24"/>
        </w:rPr>
      </w:pPr>
      <w:r>
        <w:rPr>
          <w:rFonts w:ascii="宋体" w:hAnsi="宋体" w:hint="eastAsia"/>
          <w:sz w:val="24"/>
          <w:szCs w:val="24"/>
        </w:rPr>
        <w:t>《量值溯源程序》；</w:t>
      </w:r>
    </w:p>
    <w:p w:rsidR="00C02D69" w:rsidRDefault="00C02D69">
      <w:pPr>
        <w:spacing w:line="400" w:lineRule="exact"/>
        <w:ind w:firstLine="480"/>
        <w:rPr>
          <w:rFonts w:ascii="宋体" w:hAnsi="宋体"/>
          <w:sz w:val="24"/>
          <w:szCs w:val="24"/>
        </w:rPr>
      </w:pPr>
      <w:r>
        <w:rPr>
          <w:rFonts w:ascii="宋体" w:hAnsi="宋体" w:hint="eastAsia"/>
          <w:sz w:val="24"/>
          <w:szCs w:val="24"/>
        </w:rPr>
        <w:t>《期间核查程序》；</w:t>
      </w:r>
    </w:p>
    <w:p w:rsidR="00C02D69" w:rsidRDefault="00C02D69">
      <w:pPr>
        <w:spacing w:line="400" w:lineRule="exact"/>
        <w:ind w:firstLine="480"/>
        <w:rPr>
          <w:rFonts w:ascii="宋体" w:hAnsi="宋体"/>
          <w:kern w:val="0"/>
          <w:sz w:val="24"/>
          <w:szCs w:val="24"/>
        </w:rPr>
      </w:pPr>
      <w:r>
        <w:rPr>
          <w:rFonts w:ascii="宋体" w:hAnsi="宋体" w:hint="eastAsia"/>
          <w:kern w:val="0"/>
          <w:sz w:val="24"/>
          <w:szCs w:val="24"/>
        </w:rPr>
        <w:t>《检验检测中心设备管理制度》；</w:t>
      </w:r>
    </w:p>
    <w:p w:rsidR="00C02D69" w:rsidRDefault="00C02D69">
      <w:pPr>
        <w:spacing w:line="400" w:lineRule="exact"/>
        <w:ind w:firstLine="480"/>
        <w:rPr>
          <w:rFonts w:ascii="宋体" w:hAnsi="宋体"/>
          <w:sz w:val="24"/>
          <w:szCs w:val="24"/>
        </w:rPr>
      </w:pPr>
      <w:r>
        <w:rPr>
          <w:rFonts w:ascii="宋体" w:hAnsi="宋体" w:hint="eastAsia"/>
          <w:kern w:val="0"/>
          <w:sz w:val="24"/>
          <w:szCs w:val="24"/>
        </w:rPr>
        <w:t>《测量设备管理制度》</w:t>
      </w:r>
      <w:r>
        <w:rPr>
          <w:rFonts w:ascii="宋体" w:hAnsi="宋体" w:hint="eastAsia"/>
          <w:sz w:val="24"/>
          <w:szCs w:val="24"/>
        </w:rPr>
        <w:t>。</w:t>
      </w:r>
    </w:p>
    <w:p w:rsidR="00C02D69" w:rsidRDefault="00C02D69">
      <w:pPr>
        <w:spacing w:line="400" w:lineRule="exact"/>
        <w:rPr>
          <w:rFonts w:ascii="宋体" w:hAnsi="宋体"/>
          <w:sz w:val="24"/>
          <w:szCs w:val="24"/>
        </w:rPr>
      </w:pPr>
    </w:p>
    <w:p w:rsidR="00C02D69" w:rsidRDefault="00C02D69">
      <w:pPr>
        <w:spacing w:line="400" w:lineRule="exact"/>
        <w:rPr>
          <w:rFonts w:ascii="宋体" w:hAnsi="宋体"/>
          <w:bCs/>
          <w:sz w:val="24"/>
          <w:szCs w:val="24"/>
        </w:rPr>
      </w:pPr>
      <w:r>
        <w:rPr>
          <w:rFonts w:ascii="宋体" w:hAnsi="宋体"/>
          <w:bCs/>
          <w:sz w:val="24"/>
          <w:szCs w:val="24"/>
        </w:rPr>
        <w:t xml:space="preserve">6 </w:t>
      </w:r>
      <w:r>
        <w:rPr>
          <w:rFonts w:ascii="宋体" w:hAnsi="宋体" w:hint="eastAsia"/>
          <w:bCs/>
          <w:sz w:val="24"/>
          <w:szCs w:val="24"/>
        </w:rPr>
        <w:t>记录</w:t>
      </w:r>
    </w:p>
    <w:p w:rsidR="00C02D69" w:rsidRDefault="00C02D69">
      <w:pPr>
        <w:pStyle w:val="af0"/>
        <w:spacing w:line="400" w:lineRule="exact"/>
        <w:ind w:firstLine="480"/>
        <w:rPr>
          <w:szCs w:val="24"/>
        </w:rPr>
      </w:pPr>
      <w:r>
        <w:rPr>
          <w:rFonts w:hint="eastAsia"/>
          <w:kern w:val="2"/>
          <w:szCs w:val="24"/>
        </w:rPr>
        <w:t>C-TJ(ZL)-ZG-065</w:t>
      </w:r>
      <w:r>
        <w:rPr>
          <w:rFonts w:hint="eastAsia"/>
          <w:szCs w:val="24"/>
        </w:rPr>
        <w:t>《设备验收记录表》；</w:t>
      </w:r>
    </w:p>
    <w:p w:rsidR="00C02D69" w:rsidRDefault="00C02D69">
      <w:pPr>
        <w:pStyle w:val="af0"/>
        <w:spacing w:line="400" w:lineRule="exact"/>
        <w:ind w:firstLine="480"/>
        <w:rPr>
          <w:szCs w:val="24"/>
        </w:rPr>
      </w:pPr>
      <w:r>
        <w:rPr>
          <w:rFonts w:hint="eastAsia"/>
          <w:kern w:val="2"/>
          <w:szCs w:val="24"/>
        </w:rPr>
        <w:t>C-TJ(ZL)-ZG-066</w:t>
      </w:r>
      <w:r>
        <w:rPr>
          <w:rFonts w:hint="eastAsia"/>
          <w:szCs w:val="24"/>
        </w:rPr>
        <w:t>《设备台帐》；</w:t>
      </w:r>
    </w:p>
    <w:p w:rsidR="00C02D69" w:rsidRDefault="00C02D69">
      <w:pPr>
        <w:pStyle w:val="af0"/>
        <w:spacing w:line="400" w:lineRule="exact"/>
        <w:ind w:firstLine="480"/>
        <w:rPr>
          <w:szCs w:val="24"/>
        </w:rPr>
      </w:pPr>
      <w:r>
        <w:rPr>
          <w:rFonts w:hint="eastAsia"/>
          <w:kern w:val="2"/>
          <w:szCs w:val="24"/>
        </w:rPr>
        <w:t>C-TJ(ZL)-ZG-067</w:t>
      </w:r>
      <w:r>
        <w:rPr>
          <w:rFonts w:hint="eastAsia"/>
          <w:szCs w:val="24"/>
        </w:rPr>
        <w:t>《量具管理台账》；</w:t>
      </w:r>
    </w:p>
    <w:p w:rsidR="00C02D69" w:rsidRDefault="00C02D69">
      <w:pPr>
        <w:pStyle w:val="af0"/>
        <w:spacing w:line="400" w:lineRule="exact"/>
        <w:ind w:firstLine="480"/>
        <w:rPr>
          <w:szCs w:val="24"/>
        </w:rPr>
      </w:pPr>
      <w:r>
        <w:rPr>
          <w:rFonts w:hint="eastAsia"/>
          <w:kern w:val="2"/>
          <w:szCs w:val="24"/>
        </w:rPr>
        <w:t>C-TJ(ZL)-ZG-068</w:t>
      </w:r>
      <w:r>
        <w:rPr>
          <w:rFonts w:hint="eastAsia"/>
          <w:szCs w:val="24"/>
        </w:rPr>
        <w:t>《设备使用记录（1）》；</w:t>
      </w:r>
    </w:p>
    <w:p w:rsidR="00C02D69" w:rsidRDefault="00C02D69">
      <w:pPr>
        <w:pStyle w:val="af0"/>
        <w:spacing w:line="400" w:lineRule="exact"/>
        <w:ind w:firstLine="480"/>
        <w:rPr>
          <w:szCs w:val="24"/>
        </w:rPr>
      </w:pPr>
      <w:r>
        <w:rPr>
          <w:rFonts w:hint="eastAsia"/>
          <w:kern w:val="2"/>
          <w:szCs w:val="24"/>
        </w:rPr>
        <w:t>C-TJ(ZL)-ZG-069</w:t>
      </w:r>
      <w:r>
        <w:rPr>
          <w:rFonts w:hint="eastAsia"/>
          <w:szCs w:val="24"/>
        </w:rPr>
        <w:t>《</w:t>
      </w:r>
      <w:bookmarkStart w:id="17" w:name="_Toc250451113"/>
      <w:r>
        <w:rPr>
          <w:rFonts w:hint="eastAsia"/>
          <w:szCs w:val="24"/>
        </w:rPr>
        <w:t>设备停用/禁用/封存/限用</w:t>
      </w:r>
      <w:bookmarkEnd w:id="17"/>
      <w:r>
        <w:rPr>
          <w:rFonts w:hint="eastAsia"/>
          <w:szCs w:val="24"/>
        </w:rPr>
        <w:t>审批表》；</w:t>
      </w:r>
    </w:p>
    <w:p w:rsidR="00C02D69" w:rsidRDefault="00C02D69">
      <w:pPr>
        <w:pStyle w:val="af0"/>
        <w:spacing w:line="400" w:lineRule="exact"/>
        <w:ind w:firstLine="480"/>
        <w:rPr>
          <w:szCs w:val="24"/>
        </w:rPr>
      </w:pPr>
      <w:r>
        <w:rPr>
          <w:rFonts w:hint="eastAsia"/>
          <w:kern w:val="2"/>
          <w:szCs w:val="24"/>
        </w:rPr>
        <w:t>C-TJ(ZL)-ZG-070</w:t>
      </w:r>
      <w:r>
        <w:rPr>
          <w:rFonts w:hint="eastAsia"/>
          <w:szCs w:val="24"/>
        </w:rPr>
        <w:t>《设备保养维护计划》；</w:t>
      </w:r>
    </w:p>
    <w:p w:rsidR="00C02D69" w:rsidRDefault="00C02D69">
      <w:pPr>
        <w:pStyle w:val="af0"/>
        <w:spacing w:line="400" w:lineRule="exact"/>
        <w:ind w:firstLine="480"/>
        <w:rPr>
          <w:szCs w:val="24"/>
        </w:rPr>
      </w:pPr>
      <w:r>
        <w:rPr>
          <w:rFonts w:hint="eastAsia"/>
          <w:kern w:val="2"/>
          <w:szCs w:val="24"/>
        </w:rPr>
        <w:t>C-TJ(ZL)-ZG-071</w:t>
      </w:r>
      <w:r>
        <w:rPr>
          <w:rFonts w:hint="eastAsia"/>
          <w:szCs w:val="24"/>
        </w:rPr>
        <w:t>《设备保养维护记录》；</w:t>
      </w:r>
    </w:p>
    <w:p w:rsidR="00C02D69" w:rsidRDefault="00C02D69">
      <w:pPr>
        <w:pStyle w:val="af0"/>
        <w:spacing w:line="400" w:lineRule="exact"/>
        <w:ind w:firstLine="480"/>
        <w:rPr>
          <w:szCs w:val="24"/>
        </w:rPr>
      </w:pPr>
      <w:r>
        <w:rPr>
          <w:rFonts w:hint="eastAsia"/>
          <w:kern w:val="2"/>
          <w:szCs w:val="24"/>
        </w:rPr>
        <w:t>C-TJ(ZL)-ZG-083</w:t>
      </w:r>
      <w:r>
        <w:rPr>
          <w:rFonts w:hint="eastAsia"/>
          <w:szCs w:val="24"/>
        </w:rPr>
        <w:t>《设备使用记录（2）》；</w:t>
      </w:r>
    </w:p>
    <w:p w:rsidR="00C02D69" w:rsidRDefault="00C02D69">
      <w:pPr>
        <w:pStyle w:val="af0"/>
        <w:spacing w:line="400" w:lineRule="exact"/>
        <w:ind w:firstLine="480"/>
        <w:rPr>
          <w:szCs w:val="24"/>
        </w:rPr>
      </w:pPr>
      <w:r>
        <w:rPr>
          <w:szCs w:val="24"/>
        </w:rPr>
        <w:t>C-CJ-FJ-056</w:t>
      </w:r>
      <w:r>
        <w:rPr>
          <w:rFonts w:hint="eastAsia"/>
          <w:szCs w:val="24"/>
        </w:rPr>
        <w:t>《测量设备台帐》；</w:t>
      </w:r>
    </w:p>
    <w:p w:rsidR="00C02D69" w:rsidRDefault="00C02D69">
      <w:pPr>
        <w:pStyle w:val="af0"/>
        <w:spacing w:line="400" w:lineRule="exact"/>
        <w:ind w:firstLine="480"/>
        <w:rPr>
          <w:szCs w:val="24"/>
        </w:rPr>
      </w:pPr>
    </w:p>
    <w:p w:rsidR="00C02D69" w:rsidRDefault="00C02D69">
      <w:pPr>
        <w:spacing w:line="400" w:lineRule="exact"/>
        <w:rPr>
          <w:rFonts w:ascii="宋体" w:hAnsi="宋体"/>
          <w:sz w:val="24"/>
          <w:szCs w:val="24"/>
        </w:rPr>
      </w:pPr>
      <w:r>
        <w:rPr>
          <w:rFonts w:ascii="宋体" w:hAnsi="宋体"/>
          <w:sz w:val="24"/>
          <w:szCs w:val="24"/>
        </w:rPr>
        <w:t>7</w:t>
      </w:r>
      <w:r>
        <w:rPr>
          <w:rFonts w:ascii="宋体" w:hAnsi="宋体" w:hint="eastAsia"/>
          <w:sz w:val="24"/>
          <w:szCs w:val="24"/>
        </w:rPr>
        <w:t>附则</w:t>
      </w:r>
    </w:p>
    <w:p w:rsidR="00C02D69" w:rsidRDefault="00C02D69">
      <w:pPr>
        <w:spacing w:line="400" w:lineRule="exact"/>
        <w:ind w:firstLineChars="250" w:firstLine="600"/>
        <w:rPr>
          <w:rFonts w:ascii="宋体" w:hAnsi="宋体"/>
          <w:sz w:val="24"/>
          <w:szCs w:val="24"/>
        </w:rPr>
      </w:pPr>
      <w:r>
        <w:rPr>
          <w:rFonts w:ascii="宋体" w:hAnsi="宋体" w:hint="eastAsia"/>
          <w:sz w:val="24"/>
          <w:szCs w:val="24"/>
        </w:rPr>
        <w:t>本程序文件由检验检测中心设备管理科提出并负责解释。</w:t>
      </w:r>
    </w:p>
    <w:p w:rsidR="00C02D69" w:rsidRDefault="00C02D69">
      <w:pPr>
        <w:spacing w:line="400" w:lineRule="exact"/>
        <w:ind w:firstLineChars="250" w:firstLine="600"/>
        <w:rPr>
          <w:rFonts w:ascii="宋体" w:hAnsi="宋体"/>
          <w:sz w:val="24"/>
          <w:szCs w:val="24"/>
        </w:rPr>
      </w:pPr>
      <w:r>
        <w:rPr>
          <w:rFonts w:ascii="宋体" w:hAnsi="宋体" w:hint="eastAsia"/>
          <w:sz w:val="24"/>
          <w:szCs w:val="24"/>
        </w:rPr>
        <w:t>起草人：高  敏</w:t>
      </w:r>
    </w:p>
    <w:p w:rsidR="00C02D69" w:rsidRDefault="00C02D69">
      <w:pPr>
        <w:spacing w:line="400" w:lineRule="exact"/>
        <w:ind w:firstLineChars="250" w:firstLine="600"/>
        <w:rPr>
          <w:rFonts w:ascii="宋体" w:hAnsi="宋体"/>
          <w:sz w:val="24"/>
          <w:szCs w:val="24"/>
        </w:rPr>
      </w:pPr>
    </w:p>
    <w:p w:rsidR="00C02D69" w:rsidRDefault="006D6071">
      <w:pPr>
        <w:spacing w:line="400" w:lineRule="exact"/>
        <w:rPr>
          <w:rFonts w:ascii="宋体" w:hAnsi="宋体"/>
          <w:b/>
          <w:sz w:val="24"/>
        </w:rPr>
      </w:pPr>
      <w:r w:rsidRPr="006D6071">
        <w:rPr>
          <w:rFonts w:ascii="黑体" w:eastAsia="黑体"/>
          <w:sz w:val="30"/>
          <w:szCs w:val="30"/>
        </w:rPr>
        <w:pict>
          <v:line id="_x0000_s1146" style="position:absolute;left:0;text-align:left;z-index:251777024" from="21pt,19.2pt" to="444pt,19.2pt"/>
        </w:pict>
      </w:r>
    </w:p>
    <w:p w:rsidR="00C02D69" w:rsidRDefault="00C02D69">
      <w:pPr>
        <w:tabs>
          <w:tab w:val="right" w:pos="8306"/>
        </w:tabs>
        <w:jc w:val="center"/>
        <w:rPr>
          <w:rFonts w:ascii="黑体" w:eastAsia="黑体"/>
          <w:sz w:val="28"/>
          <w:szCs w:val="28"/>
        </w:rPr>
      </w:pPr>
      <w:r>
        <w:rPr>
          <w:rFonts w:ascii="黑体" w:eastAsia="黑体" w:hint="eastAsia"/>
          <w:sz w:val="28"/>
          <w:szCs w:val="28"/>
        </w:rPr>
        <w:t>2015年07月26日发布实施</w:t>
      </w:r>
    </w:p>
    <w:p w:rsidR="00C02D69" w:rsidRDefault="006D6071">
      <w:pPr>
        <w:jc w:val="center"/>
        <w:rPr>
          <w:rFonts w:ascii="华文中宋" w:eastAsia="华文中宋" w:hAnsi="华文中宋"/>
          <w:sz w:val="52"/>
          <w:szCs w:val="52"/>
        </w:rPr>
      </w:pPr>
      <w:r w:rsidRPr="006D6071">
        <w:rPr>
          <w:rFonts w:ascii="黑体" w:eastAsia="黑体"/>
          <w:sz w:val="30"/>
          <w:szCs w:val="30"/>
        </w:rPr>
        <w:pict>
          <v:line id="_x0000_s1147" style="position:absolute;left:0;text-align:left;z-index:251778048" from="21pt,4.45pt" to="444pt,4.45pt"/>
        </w:pict>
      </w:r>
    </w:p>
    <w:p w:rsidR="00C02D69" w:rsidRDefault="00C02D69">
      <w:pPr>
        <w:jc w:val="center"/>
        <w:rPr>
          <w:rFonts w:ascii="华文中宋" w:eastAsia="华文中宋" w:hAnsi="华文中宋"/>
          <w:sz w:val="52"/>
          <w:szCs w:val="52"/>
        </w:rPr>
      </w:pPr>
    </w:p>
    <w:p w:rsidR="00C02D69" w:rsidRDefault="00C02D69">
      <w:pPr>
        <w:rPr>
          <w:rFonts w:ascii="华文中宋" w:eastAsia="华文中宋" w:hAnsi="华文中宋"/>
          <w:sz w:val="52"/>
          <w:szCs w:val="52"/>
        </w:rPr>
      </w:pPr>
    </w:p>
    <w:p w:rsidR="00E61509" w:rsidRDefault="00E61509"/>
    <w:sectPr w:rsidR="00E61509" w:rsidSect="006D6071">
      <w:footerReference w:type="first" r:id="rId8"/>
      <w:pgSz w:w="11906" w:h="16838"/>
      <w:pgMar w:top="1440" w:right="1797" w:bottom="1440" w:left="1797"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C9" w:rsidRDefault="00CA3CC9" w:rsidP="006D6071">
      <w:r>
        <w:separator/>
      </w:r>
    </w:p>
  </w:endnote>
  <w:endnote w:type="continuationSeparator" w:id="1">
    <w:p w:rsidR="00CA3CC9" w:rsidRDefault="00CA3CC9" w:rsidP="006D6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CB" w:rsidRDefault="00D332D7">
    <w:pPr>
      <w:pStyle w:val="a5"/>
      <w:jc w:val="center"/>
      <w:rPr>
        <w:kern w:val="0"/>
        <w:szCs w:val="21"/>
      </w:rPr>
    </w:pPr>
    <w:r>
      <w:rPr>
        <w:rFonts w:hint="eastAsia"/>
        <w:kern w:val="0"/>
        <w:szCs w:val="21"/>
      </w:rPr>
      <w:t>第</w:t>
    </w:r>
    <w:r>
      <w:rPr>
        <w:rFonts w:hint="eastAsia"/>
        <w:kern w:val="0"/>
        <w:szCs w:val="21"/>
      </w:rPr>
      <w:t xml:space="preserve"> </w:t>
    </w:r>
    <w:r w:rsidR="006D6071">
      <w:rPr>
        <w:rFonts w:hint="eastAsia"/>
        <w:kern w:val="0"/>
        <w:szCs w:val="21"/>
      </w:rPr>
      <w:fldChar w:fldCharType="begin"/>
    </w:r>
    <w:r>
      <w:rPr>
        <w:rFonts w:hint="eastAsia"/>
        <w:kern w:val="0"/>
        <w:szCs w:val="21"/>
      </w:rPr>
      <w:instrText xml:space="preserve"> PAGE  \* MERGEFORMAT </w:instrText>
    </w:r>
    <w:r w:rsidR="006D6071">
      <w:rPr>
        <w:rFonts w:hint="eastAsia"/>
        <w:kern w:val="0"/>
        <w:szCs w:val="21"/>
      </w:rPr>
      <w:fldChar w:fldCharType="separate"/>
    </w:r>
    <w:r w:rsidR="0047563E" w:rsidRPr="0047563E">
      <w:rPr>
        <w:noProof/>
      </w:rPr>
      <w:t>1</w:t>
    </w:r>
    <w:r w:rsidR="006D6071">
      <w:rPr>
        <w:rFonts w:hint="eastAsia"/>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133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C9" w:rsidRDefault="00CA3CC9" w:rsidP="006D6071">
      <w:r>
        <w:separator/>
      </w:r>
    </w:p>
  </w:footnote>
  <w:footnote w:type="continuationSeparator" w:id="1">
    <w:p w:rsidR="00CA3CC9" w:rsidRDefault="00CA3CC9" w:rsidP="006D6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0B"/>
    <w:multiLevelType w:val="multilevel"/>
    <w:tmpl w:val="0000000B"/>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D"/>
    <w:multiLevelType w:val="multilevel"/>
    <w:tmpl w:val="0000000D"/>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900"/>
        </w:tabs>
        <w:ind w:left="900" w:hanging="420"/>
      </w:pPr>
      <w:rPr>
        <w:rFonts w:cs="Times New Roman"/>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0000000F"/>
    <w:multiLevelType w:val="multilevel"/>
    <w:tmpl w:val="0000000F"/>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0"/>
    <w:multiLevelType w:val="multilevel"/>
    <w:tmpl w:val="00000010"/>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12"/>
    <w:multiLevelType w:val="multilevel"/>
    <w:tmpl w:val="000000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4"/>
    <w:multiLevelType w:val="multilevel"/>
    <w:tmpl w:val="00000014"/>
    <w:lvl w:ilvl="0">
      <w:start w:val="1"/>
      <w:numFmt w:val="lowerLetter"/>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5"/>
    <w:multiLevelType w:val="multilevel"/>
    <w:tmpl w:val="00000015"/>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6"/>
    <w:multiLevelType w:val="multilevel"/>
    <w:tmpl w:val="00000016"/>
    <w:lvl w:ilvl="0">
      <w:start w:val="1"/>
      <w:numFmt w:val="decimal"/>
      <w:lvlText w:val="%1)"/>
      <w:lvlJc w:val="left"/>
      <w:pPr>
        <w:tabs>
          <w:tab w:val="num" w:pos="660"/>
        </w:tabs>
        <w:ind w:left="660" w:hanging="420"/>
      </w:p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3">
    <w:nsid w:val="00000017"/>
    <w:multiLevelType w:val="multilevel"/>
    <w:tmpl w:val="00000017"/>
    <w:lvl w:ilvl="0">
      <w:start w:val="1"/>
      <w:numFmt w:val="lowerLetter"/>
      <w:lvlText w:val="%1)"/>
      <w:lvlJc w:val="left"/>
      <w:pPr>
        <w:tabs>
          <w:tab w:val="num" w:pos="885"/>
        </w:tabs>
        <w:ind w:left="885" w:hanging="36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5"/>
  </w:num>
  <w:num w:numId="2">
    <w:abstractNumId w:val="6"/>
  </w:num>
  <w:num w:numId="3">
    <w:abstractNumId w:val="10"/>
  </w:num>
  <w:num w:numId="4">
    <w:abstractNumId w:val="2"/>
  </w:num>
  <w:num w:numId="5">
    <w:abstractNumId w:val="9"/>
  </w:num>
  <w:num w:numId="6">
    <w:abstractNumId w:val="1"/>
  </w:num>
  <w:num w:numId="7">
    <w:abstractNumId w:val="12"/>
  </w:num>
  <w:num w:numId="8">
    <w:abstractNumId w:val="3"/>
  </w:num>
  <w:num w:numId="9">
    <w:abstractNumId w:val="0"/>
  </w:num>
  <w:num w:numId="10">
    <w:abstractNumId w:val="13"/>
  </w:num>
  <w:num w:numId="11">
    <w:abstractNumId w:val="4"/>
  </w:num>
  <w:num w:numId="12">
    <w:abstractNumId w:val="1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D69"/>
    <w:rsid w:val="0047563E"/>
    <w:rsid w:val="006D6071"/>
    <w:rsid w:val="00934750"/>
    <w:rsid w:val="00C02D69"/>
    <w:rsid w:val="00CA3CC9"/>
    <w:rsid w:val="00D332D7"/>
    <w:rsid w:val="00E61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509"/>
    <w:pPr>
      <w:widowControl w:val="0"/>
      <w:jc w:val="both"/>
    </w:pPr>
  </w:style>
  <w:style w:type="paragraph" w:styleId="1">
    <w:name w:val="heading 1"/>
    <w:basedOn w:val="a"/>
    <w:next w:val="a"/>
    <w:link w:val="1Char"/>
    <w:qFormat/>
    <w:rsid w:val="00C02D69"/>
    <w:pPr>
      <w:keepNext/>
      <w:jc w:val="center"/>
      <w:outlineLvl w:val="0"/>
    </w:pPr>
    <w:rPr>
      <w:rFonts w:ascii="Times New Roman" w:eastAsia="宋体"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2D69"/>
    <w:rPr>
      <w:rFonts w:ascii="Times New Roman" w:eastAsia="宋体" w:hAnsi="Times New Roman" w:cs="Times New Roman"/>
      <w:b/>
      <w:bCs/>
      <w:sz w:val="48"/>
      <w:szCs w:val="24"/>
    </w:rPr>
  </w:style>
  <w:style w:type="character" w:customStyle="1" w:styleId="Char">
    <w:name w:val="正文文本缩进 Char"/>
    <w:basedOn w:val="a0"/>
    <w:link w:val="a3"/>
    <w:rsid w:val="00C02D69"/>
  </w:style>
  <w:style w:type="character" w:customStyle="1" w:styleId="2Char">
    <w:name w:val="正文文本缩进 2 Char"/>
    <w:basedOn w:val="a0"/>
    <w:link w:val="2"/>
    <w:rsid w:val="00C02D69"/>
  </w:style>
  <w:style w:type="character" w:customStyle="1" w:styleId="Char0">
    <w:name w:val="日期 Char"/>
    <w:basedOn w:val="a0"/>
    <w:link w:val="a4"/>
    <w:rsid w:val="00C02D69"/>
    <w:rPr>
      <w:rFonts w:ascii="Times New Roman" w:hAnsi="Times New Roman"/>
      <w:sz w:val="24"/>
    </w:rPr>
  </w:style>
  <w:style w:type="character" w:customStyle="1" w:styleId="CharChar7">
    <w:name w:val="Char Char7"/>
    <w:basedOn w:val="a0"/>
    <w:rsid w:val="00C02D69"/>
    <w:rPr>
      <w:rFonts w:ascii="宋体" w:eastAsia="宋体" w:hAnsi="宋体"/>
      <w:sz w:val="24"/>
      <w:szCs w:val="24"/>
      <w:lang w:val="en-US" w:eastAsia="zh-CN" w:bidi="ar-SA"/>
    </w:rPr>
  </w:style>
  <w:style w:type="character" w:customStyle="1" w:styleId="Char1">
    <w:name w:val="页脚 Char"/>
    <w:basedOn w:val="a0"/>
    <w:link w:val="a5"/>
    <w:rsid w:val="00C02D69"/>
    <w:rPr>
      <w:sz w:val="18"/>
      <w:szCs w:val="18"/>
    </w:rPr>
  </w:style>
  <w:style w:type="character" w:customStyle="1" w:styleId="Char2">
    <w:name w:val="正文文本 Char"/>
    <w:basedOn w:val="a0"/>
    <w:link w:val="a6"/>
    <w:rsid w:val="00C02D69"/>
    <w:rPr>
      <w:rFonts w:ascii="Times New Roman" w:hAnsi="Times New Roman"/>
    </w:rPr>
  </w:style>
  <w:style w:type="character" w:customStyle="1" w:styleId="CharChar3">
    <w:name w:val="Char Char3"/>
    <w:basedOn w:val="a0"/>
    <w:rsid w:val="00C02D69"/>
    <w:rPr>
      <w:rFonts w:eastAsia="宋体"/>
      <w:b/>
      <w:bCs/>
      <w:kern w:val="2"/>
      <w:sz w:val="48"/>
      <w:szCs w:val="24"/>
      <w:lang w:val="en-US" w:eastAsia="zh-CN" w:bidi="ar-SA"/>
    </w:rPr>
  </w:style>
  <w:style w:type="character" w:customStyle="1" w:styleId="Char3">
    <w:name w:val="标题 Char"/>
    <w:basedOn w:val="a0"/>
    <w:link w:val="a7"/>
    <w:rsid w:val="00C02D69"/>
    <w:rPr>
      <w:rFonts w:ascii="Cambria" w:eastAsia="宋体" w:hAnsi="Cambria" w:cs="Cambria"/>
      <w:b/>
      <w:bCs/>
      <w:sz w:val="32"/>
      <w:szCs w:val="32"/>
    </w:rPr>
  </w:style>
  <w:style w:type="character" w:styleId="a8">
    <w:name w:val="page number"/>
    <w:basedOn w:val="a0"/>
    <w:rsid w:val="00C02D69"/>
  </w:style>
  <w:style w:type="character" w:customStyle="1" w:styleId="Char4">
    <w:name w:val="页眉 Char"/>
    <w:basedOn w:val="a0"/>
    <w:link w:val="a9"/>
    <w:rsid w:val="00C02D69"/>
    <w:rPr>
      <w:sz w:val="18"/>
      <w:szCs w:val="18"/>
    </w:rPr>
  </w:style>
  <w:style w:type="character" w:styleId="aa">
    <w:name w:val="Hyperlink"/>
    <w:basedOn w:val="a0"/>
    <w:uiPriority w:val="99"/>
    <w:rsid w:val="00C02D69"/>
    <w:rPr>
      <w:color w:val="0000FF"/>
      <w:u w:val="single"/>
    </w:rPr>
  </w:style>
  <w:style w:type="character" w:customStyle="1" w:styleId="Char5">
    <w:name w:val="纯文本 Char"/>
    <w:basedOn w:val="a0"/>
    <w:rsid w:val="00C02D69"/>
    <w:rPr>
      <w:rFonts w:ascii="宋体" w:eastAsia="宋体" w:hAnsi="Courier New" w:cs="Courier New"/>
      <w:sz w:val="21"/>
      <w:szCs w:val="21"/>
      <w:lang w:val="en-US" w:eastAsia="zh-CN" w:bidi="ar-SA"/>
    </w:rPr>
  </w:style>
  <w:style w:type="character" w:customStyle="1" w:styleId="Char10">
    <w:name w:val="纯文本 Char1"/>
    <w:basedOn w:val="a0"/>
    <w:link w:val="ab"/>
    <w:rsid w:val="00C02D69"/>
    <w:rPr>
      <w:rFonts w:ascii="宋体" w:hAnsi="Courier New" w:cs="Courier New"/>
      <w:szCs w:val="21"/>
    </w:rPr>
  </w:style>
  <w:style w:type="paragraph" w:customStyle="1" w:styleId="zw">
    <w:name w:val="zw"/>
    <w:basedOn w:val="1"/>
    <w:rsid w:val="00C02D69"/>
    <w:pPr>
      <w:spacing w:line="440" w:lineRule="exact"/>
      <w:jc w:val="both"/>
    </w:pPr>
    <w:rPr>
      <w:rFonts w:ascii="宋体" w:hAnsi="宋体"/>
      <w:color w:val="000000"/>
      <w:sz w:val="32"/>
      <w:szCs w:val="32"/>
    </w:rPr>
  </w:style>
  <w:style w:type="paragraph" w:customStyle="1" w:styleId="CharCharCharCharCharCharChar">
    <w:name w:val="Char Char Char Char Char Char Char"/>
    <w:basedOn w:val="a"/>
    <w:rsid w:val="00C02D69"/>
    <w:pPr>
      <w:widowControl/>
      <w:spacing w:after="160" w:line="240" w:lineRule="exact"/>
      <w:jc w:val="left"/>
    </w:pPr>
    <w:rPr>
      <w:rFonts w:ascii="Arial" w:eastAsia="Times New Roman" w:hAnsi="Arial" w:cs="Verdana"/>
      <w:b/>
      <w:kern w:val="0"/>
      <w:sz w:val="24"/>
      <w:szCs w:val="20"/>
      <w:lang w:eastAsia="en-US"/>
    </w:rPr>
  </w:style>
  <w:style w:type="paragraph" w:styleId="10">
    <w:name w:val="toc 1"/>
    <w:basedOn w:val="a"/>
    <w:next w:val="a"/>
    <w:uiPriority w:val="39"/>
    <w:rsid w:val="00C02D69"/>
    <w:pPr>
      <w:widowControl/>
      <w:tabs>
        <w:tab w:val="right" w:leader="dot" w:pos="9629"/>
      </w:tabs>
      <w:spacing w:before="120" w:after="120"/>
    </w:pPr>
    <w:rPr>
      <w:rFonts w:ascii="Times New Roman" w:eastAsia="宋体" w:hAnsi="Times New Roman" w:cs="Times New Roman"/>
      <w:b/>
      <w:bCs/>
      <w:caps/>
      <w:kern w:val="0"/>
      <w:sz w:val="20"/>
      <w:szCs w:val="20"/>
    </w:rPr>
  </w:style>
  <w:style w:type="paragraph" w:styleId="ac">
    <w:name w:val="Balloon Text"/>
    <w:basedOn w:val="a"/>
    <w:link w:val="Char6"/>
    <w:rsid w:val="00C02D69"/>
    <w:rPr>
      <w:rFonts w:ascii="Calibri" w:eastAsia="宋体" w:hAnsi="Calibri" w:cs="Times New Roman"/>
      <w:sz w:val="18"/>
      <w:szCs w:val="18"/>
    </w:rPr>
  </w:style>
  <w:style w:type="character" w:customStyle="1" w:styleId="Char6">
    <w:name w:val="批注框文本 Char"/>
    <w:basedOn w:val="a0"/>
    <w:link w:val="ac"/>
    <w:rsid w:val="00C02D69"/>
    <w:rPr>
      <w:rFonts w:ascii="Calibri" w:eastAsia="宋体" w:hAnsi="Calibri" w:cs="Times New Roman"/>
      <w:sz w:val="18"/>
      <w:szCs w:val="18"/>
    </w:rPr>
  </w:style>
  <w:style w:type="paragraph" w:styleId="ad">
    <w:name w:val="Normal Indent"/>
    <w:basedOn w:val="a"/>
    <w:rsid w:val="00C02D69"/>
    <w:pPr>
      <w:widowControl/>
      <w:ind w:firstLine="420"/>
      <w:jc w:val="left"/>
    </w:pPr>
    <w:rPr>
      <w:rFonts w:ascii="Times New Roman" w:eastAsia="宋体" w:hAnsi="Times New Roman" w:cs="Times New Roman"/>
      <w:kern w:val="0"/>
      <w:sz w:val="20"/>
      <w:szCs w:val="20"/>
    </w:rPr>
  </w:style>
  <w:style w:type="paragraph" w:styleId="a6">
    <w:name w:val="Body Text"/>
    <w:basedOn w:val="a"/>
    <w:link w:val="Char2"/>
    <w:rsid w:val="00C02D69"/>
    <w:pPr>
      <w:widowControl/>
      <w:spacing w:after="120"/>
      <w:jc w:val="left"/>
    </w:pPr>
    <w:rPr>
      <w:rFonts w:ascii="Times New Roman" w:hAnsi="Times New Roman"/>
    </w:rPr>
  </w:style>
  <w:style w:type="character" w:customStyle="1" w:styleId="Char11">
    <w:name w:val="正文文本 Char1"/>
    <w:basedOn w:val="a0"/>
    <w:link w:val="a6"/>
    <w:uiPriority w:val="99"/>
    <w:semiHidden/>
    <w:rsid w:val="00C02D69"/>
  </w:style>
  <w:style w:type="paragraph" w:styleId="ab">
    <w:name w:val="Plain Text"/>
    <w:basedOn w:val="a"/>
    <w:link w:val="Char10"/>
    <w:rsid w:val="00C02D69"/>
    <w:pPr>
      <w:widowControl/>
      <w:jc w:val="left"/>
    </w:pPr>
    <w:rPr>
      <w:rFonts w:ascii="宋体" w:hAnsi="Courier New" w:cs="Courier New"/>
      <w:szCs w:val="21"/>
    </w:rPr>
  </w:style>
  <w:style w:type="character" w:customStyle="1" w:styleId="Char20">
    <w:name w:val="纯文本 Char2"/>
    <w:basedOn w:val="a0"/>
    <w:link w:val="ab"/>
    <w:uiPriority w:val="99"/>
    <w:semiHidden/>
    <w:rsid w:val="00C02D69"/>
    <w:rPr>
      <w:rFonts w:ascii="宋体" w:eastAsia="宋体" w:hAnsi="Courier New" w:cs="Courier New"/>
      <w:szCs w:val="21"/>
    </w:rPr>
  </w:style>
  <w:style w:type="paragraph" w:customStyle="1" w:styleId="ae">
    <w:name w:val="标准文件_字母编号列项"/>
    <w:rsid w:val="00C02D69"/>
    <w:pPr>
      <w:spacing w:line="300" w:lineRule="exact"/>
      <w:ind w:leftChars="170" w:left="370" w:rightChars="-50" w:right="-50" w:hangingChars="200" w:hanging="200"/>
      <w:jc w:val="both"/>
    </w:pPr>
    <w:rPr>
      <w:rFonts w:ascii="宋体" w:eastAsia="宋体" w:hAnsi="Times New Roman" w:cs="Times New Roman"/>
      <w:kern w:val="0"/>
      <w:szCs w:val="20"/>
    </w:rPr>
  </w:style>
  <w:style w:type="paragraph" w:styleId="a9">
    <w:name w:val="header"/>
    <w:basedOn w:val="a"/>
    <w:link w:val="Char4"/>
    <w:rsid w:val="00C02D6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9"/>
    <w:uiPriority w:val="99"/>
    <w:semiHidden/>
    <w:rsid w:val="00C02D69"/>
    <w:rPr>
      <w:sz w:val="18"/>
      <w:szCs w:val="18"/>
    </w:rPr>
  </w:style>
  <w:style w:type="paragraph" w:styleId="2">
    <w:name w:val="Body Text Indent 2"/>
    <w:basedOn w:val="a"/>
    <w:link w:val="2Char"/>
    <w:rsid w:val="00C02D69"/>
    <w:pPr>
      <w:spacing w:after="120" w:line="480" w:lineRule="auto"/>
      <w:ind w:leftChars="200" w:left="420"/>
    </w:pPr>
  </w:style>
  <w:style w:type="character" w:customStyle="1" w:styleId="2Char1">
    <w:name w:val="正文文本缩进 2 Char1"/>
    <w:basedOn w:val="a0"/>
    <w:link w:val="2"/>
    <w:uiPriority w:val="99"/>
    <w:semiHidden/>
    <w:rsid w:val="00C02D69"/>
  </w:style>
  <w:style w:type="paragraph" w:customStyle="1" w:styleId="Char7">
    <w:name w:val="Char"/>
    <w:basedOn w:val="a"/>
    <w:rsid w:val="00C02D69"/>
    <w:pPr>
      <w:widowControl/>
      <w:spacing w:after="160" w:line="240" w:lineRule="exact"/>
      <w:jc w:val="left"/>
    </w:pPr>
    <w:rPr>
      <w:rFonts w:ascii="Verdana" w:eastAsia="宋体" w:hAnsi="Verdana" w:cs="Times New Roman"/>
      <w:kern w:val="0"/>
      <w:sz w:val="18"/>
      <w:szCs w:val="20"/>
      <w:lang w:eastAsia="en-US"/>
    </w:rPr>
  </w:style>
  <w:style w:type="paragraph" w:customStyle="1" w:styleId="11">
    <w:name w:val="1"/>
    <w:basedOn w:val="a"/>
    <w:next w:val="ab"/>
    <w:rsid w:val="00C02D69"/>
    <w:rPr>
      <w:rFonts w:ascii="宋体" w:eastAsia="宋体" w:hAnsi="Courier New" w:cs="Times New Roman"/>
      <w:sz w:val="24"/>
      <w:szCs w:val="20"/>
    </w:rPr>
  </w:style>
  <w:style w:type="paragraph" w:customStyle="1" w:styleId="p0">
    <w:name w:val="p0"/>
    <w:basedOn w:val="a"/>
    <w:rsid w:val="00C02D69"/>
    <w:pPr>
      <w:widowControl/>
    </w:pPr>
    <w:rPr>
      <w:rFonts w:ascii="Times New Roman" w:eastAsia="宋体" w:hAnsi="Times New Roman" w:cs="Times New Roman"/>
      <w:kern w:val="0"/>
      <w:szCs w:val="21"/>
    </w:rPr>
  </w:style>
  <w:style w:type="paragraph" w:styleId="af">
    <w:name w:val="Document Map"/>
    <w:basedOn w:val="a"/>
    <w:link w:val="Char8"/>
    <w:rsid w:val="00C02D69"/>
    <w:pPr>
      <w:shd w:val="clear" w:color="auto" w:fill="000080"/>
    </w:pPr>
    <w:rPr>
      <w:rFonts w:ascii="Calibri" w:eastAsia="宋体" w:hAnsi="Calibri" w:cs="Times New Roman"/>
    </w:rPr>
  </w:style>
  <w:style w:type="character" w:customStyle="1" w:styleId="Char8">
    <w:name w:val="文档结构图 Char"/>
    <w:basedOn w:val="a0"/>
    <w:link w:val="af"/>
    <w:rsid w:val="00C02D69"/>
    <w:rPr>
      <w:rFonts w:ascii="Calibri" w:eastAsia="宋体" w:hAnsi="Calibri" w:cs="Times New Roman"/>
      <w:shd w:val="clear" w:color="auto" w:fill="000080"/>
    </w:rPr>
  </w:style>
  <w:style w:type="paragraph" w:styleId="a5">
    <w:name w:val="footer"/>
    <w:basedOn w:val="a"/>
    <w:link w:val="Char1"/>
    <w:rsid w:val="00C02D69"/>
    <w:pPr>
      <w:tabs>
        <w:tab w:val="center" w:pos="4153"/>
        <w:tab w:val="right" w:pos="8306"/>
      </w:tabs>
      <w:snapToGrid w:val="0"/>
      <w:jc w:val="left"/>
    </w:pPr>
    <w:rPr>
      <w:sz w:val="18"/>
      <w:szCs w:val="18"/>
    </w:rPr>
  </w:style>
  <w:style w:type="character" w:customStyle="1" w:styleId="Char13">
    <w:name w:val="页脚 Char1"/>
    <w:basedOn w:val="a0"/>
    <w:link w:val="a5"/>
    <w:uiPriority w:val="99"/>
    <w:semiHidden/>
    <w:rsid w:val="00C02D69"/>
    <w:rPr>
      <w:sz w:val="18"/>
      <w:szCs w:val="18"/>
    </w:rPr>
  </w:style>
  <w:style w:type="paragraph" w:styleId="a3">
    <w:name w:val="Body Text Indent"/>
    <w:basedOn w:val="a"/>
    <w:link w:val="Char"/>
    <w:rsid w:val="00C02D69"/>
    <w:pPr>
      <w:spacing w:after="120"/>
      <w:ind w:leftChars="200" w:left="420"/>
    </w:pPr>
  </w:style>
  <w:style w:type="character" w:customStyle="1" w:styleId="Char14">
    <w:name w:val="正文文本缩进 Char1"/>
    <w:basedOn w:val="a0"/>
    <w:link w:val="a3"/>
    <w:uiPriority w:val="99"/>
    <w:semiHidden/>
    <w:rsid w:val="00C02D69"/>
  </w:style>
  <w:style w:type="paragraph" w:customStyle="1" w:styleId="20">
    <w:name w:val="2"/>
    <w:basedOn w:val="a"/>
    <w:next w:val="ab"/>
    <w:rsid w:val="00C02D69"/>
    <w:rPr>
      <w:rFonts w:ascii="宋体" w:eastAsia="宋体" w:hAnsi="Courier New" w:cs="Times New Roman"/>
      <w:szCs w:val="20"/>
    </w:rPr>
  </w:style>
  <w:style w:type="paragraph" w:customStyle="1" w:styleId="af0">
    <w:name w:val="段"/>
    <w:rsid w:val="00C02D69"/>
    <w:pPr>
      <w:autoSpaceDE w:val="0"/>
      <w:autoSpaceDN w:val="0"/>
      <w:spacing w:line="420" w:lineRule="exact"/>
      <w:jc w:val="both"/>
    </w:pPr>
    <w:rPr>
      <w:rFonts w:ascii="宋体" w:eastAsia="宋体" w:hAnsi="宋体" w:cs="Times New Roman"/>
      <w:kern w:val="0"/>
      <w:sz w:val="24"/>
      <w:szCs w:val="20"/>
    </w:rPr>
  </w:style>
  <w:style w:type="paragraph" w:styleId="a4">
    <w:name w:val="Date"/>
    <w:basedOn w:val="a"/>
    <w:next w:val="a"/>
    <w:link w:val="Char0"/>
    <w:rsid w:val="00C02D69"/>
    <w:pPr>
      <w:widowControl/>
    </w:pPr>
    <w:rPr>
      <w:rFonts w:ascii="Times New Roman" w:hAnsi="Times New Roman"/>
      <w:sz w:val="24"/>
    </w:rPr>
  </w:style>
  <w:style w:type="character" w:customStyle="1" w:styleId="Char15">
    <w:name w:val="日期 Char1"/>
    <w:basedOn w:val="a0"/>
    <w:link w:val="a4"/>
    <w:uiPriority w:val="99"/>
    <w:semiHidden/>
    <w:rsid w:val="00C02D69"/>
  </w:style>
  <w:style w:type="paragraph" w:customStyle="1" w:styleId="CharCharCharCharCharCharChar0">
    <w:name w:val="Char Char Char Char Char Char Char"/>
    <w:basedOn w:val="a"/>
    <w:rsid w:val="00C02D69"/>
    <w:rPr>
      <w:rFonts w:ascii="Tahoma" w:eastAsia="宋体" w:hAnsi="Tahoma" w:cs="Times New Roman"/>
      <w:sz w:val="24"/>
      <w:szCs w:val="20"/>
    </w:rPr>
  </w:style>
  <w:style w:type="paragraph" w:styleId="a7">
    <w:name w:val="Title"/>
    <w:basedOn w:val="a"/>
    <w:next w:val="a"/>
    <w:link w:val="Char3"/>
    <w:qFormat/>
    <w:rsid w:val="00C02D69"/>
    <w:pPr>
      <w:spacing w:before="240" w:after="60"/>
      <w:jc w:val="center"/>
      <w:outlineLvl w:val="0"/>
    </w:pPr>
    <w:rPr>
      <w:rFonts w:ascii="Cambria" w:eastAsia="宋体" w:hAnsi="Cambria" w:cs="Cambria"/>
      <w:b/>
      <w:bCs/>
      <w:sz w:val="32"/>
      <w:szCs w:val="32"/>
    </w:rPr>
  </w:style>
  <w:style w:type="character" w:customStyle="1" w:styleId="Char16">
    <w:name w:val="标题 Char1"/>
    <w:basedOn w:val="a0"/>
    <w:link w:val="a7"/>
    <w:uiPriority w:val="10"/>
    <w:rsid w:val="00C02D69"/>
    <w:rPr>
      <w:rFonts w:asciiTheme="majorHAnsi" w:eastAsia="宋体" w:hAnsiTheme="majorHAnsi" w:cstheme="majorBidi"/>
      <w:b/>
      <w:bCs/>
      <w:sz w:val="32"/>
      <w:szCs w:val="32"/>
    </w:rPr>
  </w:style>
  <w:style w:type="character" w:customStyle="1" w:styleId="Heading1Char">
    <w:name w:val="Heading 1 Char"/>
    <w:basedOn w:val="a0"/>
    <w:locked/>
    <w:rsid w:val="00C02D69"/>
    <w:rPr>
      <w:rFonts w:ascii="Times New Roman" w:eastAsia="宋体"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82BB-0791-4688-963C-62F79971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563</Words>
  <Characters>3211</Characters>
  <Application>Microsoft Office Word</Application>
  <DocSecurity>0</DocSecurity>
  <Lines>26</Lines>
  <Paragraphs>7</Paragraphs>
  <ScaleCrop>false</ScaleCrop>
  <Company>微软中国</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文士雨</dc:creator>
  <cp:keywords/>
  <dc:description/>
  <cp:lastModifiedBy>文士雨</cp:lastModifiedBy>
  <cp:revision>3</cp:revision>
  <dcterms:created xsi:type="dcterms:W3CDTF">2017-06-23T05:50:00Z</dcterms:created>
  <dcterms:modified xsi:type="dcterms:W3CDTF">2017-06-23T07:11:00Z</dcterms:modified>
</cp:coreProperties>
</file>