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03" w:rsidRDefault="008C0F03">
      <w:pPr>
        <w:rPr>
          <w:rFonts w:hint="eastAsia"/>
          <w:color w:val="FF0000"/>
          <w:sz w:val="30"/>
          <w:szCs w:val="30"/>
        </w:rPr>
      </w:pPr>
    </w:p>
    <w:p w:rsidR="00A2257F" w:rsidRDefault="00403517" w:rsidP="008C0F03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实验室安全管理守则</w:t>
      </w:r>
    </w:p>
    <w:p w:rsidR="008C0F03" w:rsidRPr="008E1587" w:rsidRDefault="008C0F03" w:rsidP="008E1587">
      <w:pPr>
        <w:spacing w:line="360" w:lineRule="auto"/>
        <w:rPr>
          <w:sz w:val="28"/>
          <w:szCs w:val="28"/>
        </w:rPr>
      </w:pPr>
    </w:p>
    <w:p w:rsidR="00D54741" w:rsidRPr="008E1587" w:rsidRDefault="00403517" w:rsidP="008E1587">
      <w:pPr>
        <w:spacing w:line="360" w:lineRule="auto"/>
        <w:ind w:firstLine="420"/>
        <w:rPr>
          <w:rFonts w:asciiTheme="majorEastAsia" w:eastAsiaTheme="majorEastAsia" w:hAnsiTheme="majorEastAsia"/>
          <w:color w:val="222222"/>
          <w:sz w:val="28"/>
          <w:szCs w:val="28"/>
          <w:shd w:val="clear" w:color="auto" w:fill="FFFFFF"/>
        </w:rPr>
      </w:pPr>
      <w:r w:rsidRPr="008E1587">
        <w:rPr>
          <w:rFonts w:asciiTheme="majorEastAsia" w:eastAsiaTheme="majorEastAsia" w:hAnsiTheme="majorEastAsia"/>
          <w:color w:val="222222"/>
          <w:sz w:val="28"/>
          <w:szCs w:val="28"/>
          <w:shd w:val="clear" w:color="auto" w:fill="FFFFFF"/>
        </w:rPr>
        <w:t>为保障实验操作</w:t>
      </w:r>
      <w:r w:rsidR="00D54741" w:rsidRPr="008E1587">
        <w:rPr>
          <w:rFonts w:asciiTheme="majorEastAsia" w:eastAsiaTheme="majorEastAsia" w:hAnsiTheme="majorEastAsia"/>
          <w:color w:val="222222"/>
          <w:sz w:val="28"/>
          <w:szCs w:val="28"/>
          <w:shd w:val="clear" w:color="auto" w:fill="FFFFFF"/>
        </w:rPr>
        <w:t>安全，促进实验室各项工作顺利开展，防范安全事故发生，依照</w:t>
      </w:r>
      <w:r w:rsidR="00D54741" w:rsidRPr="008E1587">
        <w:rPr>
          <w:rFonts w:asciiTheme="majorEastAsia" w:eastAsiaTheme="majorEastAsia" w:hAnsiTheme="majorEastAsia" w:hint="eastAsia"/>
          <w:color w:val="222222"/>
          <w:sz w:val="28"/>
          <w:szCs w:val="28"/>
          <w:shd w:val="clear" w:color="auto" w:fill="FFFFFF"/>
        </w:rPr>
        <w:t>我所</w:t>
      </w:r>
      <w:r w:rsidRPr="008E1587">
        <w:rPr>
          <w:rFonts w:asciiTheme="majorEastAsia" w:eastAsiaTheme="majorEastAsia" w:hAnsiTheme="majorEastAsia"/>
          <w:color w:val="222222"/>
          <w:sz w:val="28"/>
          <w:szCs w:val="28"/>
          <w:shd w:val="clear" w:color="auto" w:fill="FFFFFF"/>
        </w:rPr>
        <w:t>要求及有关</w:t>
      </w:r>
      <w:r w:rsidR="00D54741" w:rsidRPr="008E1587">
        <w:rPr>
          <w:rFonts w:asciiTheme="majorEastAsia" w:eastAsiaTheme="majorEastAsia" w:hAnsiTheme="majorEastAsia"/>
          <w:color w:val="222222"/>
          <w:sz w:val="28"/>
          <w:szCs w:val="28"/>
          <w:shd w:val="clear" w:color="auto" w:fill="FFFFFF"/>
        </w:rPr>
        <w:t>法规，从实际出发，特制定本实验室安全制度，进入实验室</w:t>
      </w:r>
      <w:r w:rsidR="00055D79" w:rsidRPr="008E1587">
        <w:rPr>
          <w:rFonts w:asciiTheme="majorEastAsia" w:eastAsiaTheme="majorEastAsia" w:hAnsiTheme="majorEastAsia" w:hint="eastAsia"/>
          <w:color w:val="222222"/>
          <w:sz w:val="28"/>
          <w:szCs w:val="28"/>
          <w:shd w:val="clear" w:color="auto" w:fill="FFFFFF"/>
        </w:rPr>
        <w:t>科研</w:t>
      </w:r>
      <w:r w:rsidR="00D54741" w:rsidRPr="008E1587">
        <w:rPr>
          <w:rFonts w:asciiTheme="majorEastAsia" w:eastAsiaTheme="majorEastAsia" w:hAnsiTheme="majorEastAsia"/>
          <w:color w:val="222222"/>
          <w:sz w:val="28"/>
          <w:szCs w:val="28"/>
          <w:shd w:val="clear" w:color="auto" w:fill="FFFFFF"/>
        </w:rPr>
        <w:t>人员应严格遵守。</w:t>
      </w:r>
    </w:p>
    <w:p w:rsidR="00D54741" w:rsidRPr="008E1587" w:rsidRDefault="00EF334F" w:rsidP="008E1587">
      <w:pPr>
        <w:widowControl/>
        <w:shd w:val="clear" w:color="auto" w:fill="FFFFFF"/>
        <w:spacing w:line="360" w:lineRule="auto"/>
        <w:ind w:right="30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 xml:space="preserve">    </w:t>
      </w:r>
      <w:r w:rsidR="00D54741"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>一、为确保全体实验人员自身安全和</w:t>
      </w:r>
      <w:r w:rsidR="00D54741"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公共财产</w:t>
      </w:r>
      <w:r w:rsidR="00D54741"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>不受损失，实验人员要牢固树立“安全第一”的思想。</w:t>
      </w:r>
    </w:p>
    <w:p w:rsidR="00D54741" w:rsidRPr="008E1587" w:rsidRDefault="00D54741" w:rsidP="008E1587">
      <w:pPr>
        <w:widowControl/>
        <w:shd w:val="clear" w:color="auto" w:fill="FFFFFF"/>
        <w:spacing w:line="360" w:lineRule="auto"/>
        <w:ind w:right="30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 xml:space="preserve">　　二、进入实验室，必须按规定穿戴必要的工作服，并采取相应的防护措施。</w:t>
      </w:r>
    </w:p>
    <w:p w:rsidR="00D54741" w:rsidRPr="008E1587" w:rsidRDefault="00D54741" w:rsidP="008E1587">
      <w:pPr>
        <w:widowControl/>
        <w:shd w:val="clear" w:color="auto" w:fill="FFFFFF"/>
        <w:spacing w:line="360" w:lineRule="auto"/>
        <w:ind w:right="30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 xml:space="preserve">　　三、禁止携带危险品进入实验室，严禁在实验室内或周围吸烟、点火。</w:t>
      </w:r>
    </w:p>
    <w:p w:rsidR="00D54741" w:rsidRPr="008E1587" w:rsidRDefault="00D54741" w:rsidP="008E1587">
      <w:pPr>
        <w:widowControl/>
        <w:shd w:val="clear" w:color="auto" w:fill="FFFFFF"/>
        <w:spacing w:line="360" w:lineRule="auto"/>
        <w:ind w:right="30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 xml:space="preserve">　　四、避免在实验室吃喝食物</w:t>
      </w:r>
      <w:r w:rsidR="00EF334F"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,</w:t>
      </w: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>使用化学药品后需洗净双手才能进食，食物禁止储藏在储有化学药品的冰箱或储藏柜中。</w:t>
      </w:r>
    </w:p>
    <w:p w:rsidR="00D54741" w:rsidRPr="008E1587" w:rsidRDefault="00D54741" w:rsidP="008E1587">
      <w:pPr>
        <w:widowControl/>
        <w:shd w:val="clear" w:color="auto" w:fill="FFFFFF"/>
        <w:spacing w:line="360" w:lineRule="auto"/>
        <w:ind w:right="30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 xml:space="preserve">　　五、保证环境整洁，走道畅通，设备器材摆放整齐，严禁占用走廊，乱扔杂物。</w:t>
      </w:r>
    </w:p>
    <w:p w:rsidR="00D54741" w:rsidRPr="008E1587" w:rsidRDefault="00D54741" w:rsidP="008E1587">
      <w:pPr>
        <w:widowControl/>
        <w:shd w:val="clear" w:color="auto" w:fill="FFFFFF"/>
        <w:spacing w:line="360" w:lineRule="auto"/>
        <w:ind w:right="30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 xml:space="preserve">　　六、实验室使用易燃易爆和剧毒危险品，要严格按有关制度办理领用手续。</w:t>
      </w:r>
    </w:p>
    <w:p w:rsidR="00D54741" w:rsidRPr="008E1587" w:rsidRDefault="00D54741" w:rsidP="008E1587">
      <w:pPr>
        <w:widowControl/>
        <w:shd w:val="clear" w:color="auto" w:fill="FFFFFF"/>
        <w:spacing w:line="360" w:lineRule="auto"/>
        <w:ind w:right="30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 xml:space="preserve">　　七、未经实验室管理人员许可，任何人不许随意动用实验室的仪器设备。凡使用贵重、大型精密仪器</w:t>
      </w:r>
      <w:r w:rsidR="00403517"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>及压力容器或电器设备，使用人员必须严格遵守操作规章，</w:t>
      </w: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>发现问题及时处理，因不听指导或</w:t>
      </w: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lastRenderedPageBreak/>
        <w:t>违反操作规程导致仪器设备损坏，要追究当事人责任，并按</w:t>
      </w:r>
      <w:r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我所仪器赔偿</w:t>
      </w:r>
      <w:r w:rsidR="00403517"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相关</w:t>
      </w: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>规定</w:t>
      </w:r>
      <w:r w:rsidR="00EF334F"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进行赔偿</w:t>
      </w: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>处罚。</w:t>
      </w:r>
    </w:p>
    <w:p w:rsidR="00D54741" w:rsidRPr="008E1587" w:rsidRDefault="00D54741" w:rsidP="008E1587">
      <w:pPr>
        <w:widowControl/>
        <w:shd w:val="clear" w:color="auto" w:fill="FFFFFF"/>
        <w:spacing w:line="360" w:lineRule="auto"/>
        <w:ind w:right="30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 xml:space="preserve">　　八、严禁带电的情况下，搬动、移动或振动实验设备。</w:t>
      </w:r>
    </w:p>
    <w:p w:rsidR="00D54741" w:rsidRPr="008E1587" w:rsidRDefault="00D54741" w:rsidP="008E1587">
      <w:pPr>
        <w:widowControl/>
        <w:shd w:val="clear" w:color="auto" w:fill="FFFFFF"/>
        <w:spacing w:line="360" w:lineRule="auto"/>
        <w:ind w:right="30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 xml:space="preserve">　　九、实验人员严格遵守仪器使用登记制度，每次使用结束必须登记。</w:t>
      </w:r>
    </w:p>
    <w:p w:rsidR="00D54741" w:rsidRPr="008E1587" w:rsidRDefault="00D54741" w:rsidP="008E1587">
      <w:pPr>
        <w:widowControl/>
        <w:shd w:val="clear" w:color="auto" w:fill="FFFFFF"/>
        <w:spacing w:line="360" w:lineRule="auto"/>
        <w:ind w:right="30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 xml:space="preserve">　　十、操作时不能用湿手接触电器，也不可以把电器弄湿</w:t>
      </w:r>
      <w:r w:rsidR="00055D79"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。</w:t>
      </w: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>若不小心弄湿，应等干燥后再用。</w:t>
      </w:r>
    </w:p>
    <w:p w:rsidR="00403517" w:rsidRPr="008E1587" w:rsidRDefault="00D54741" w:rsidP="008E1587">
      <w:pPr>
        <w:widowControl/>
        <w:shd w:val="clear" w:color="auto" w:fill="FFFFFF"/>
        <w:spacing w:line="360" w:lineRule="auto"/>
        <w:ind w:right="300" w:firstLine="60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>十一、实验所用设备一旦发现故障，应立即断电停机，</w:t>
      </w:r>
      <w:r w:rsidR="00055D79"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立即</w:t>
      </w:r>
      <w:r w:rsidR="00EF334F"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告知管理人员,</w:t>
      </w: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>严禁带故障运行</w:t>
      </w:r>
      <w:r w:rsidR="00EF334F"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或隐瞒实情</w:t>
      </w: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>。</w:t>
      </w:r>
    </w:p>
    <w:p w:rsidR="00D54741" w:rsidRPr="008E1587" w:rsidRDefault="00403517" w:rsidP="008E1587">
      <w:pPr>
        <w:widowControl/>
        <w:shd w:val="clear" w:color="auto" w:fill="FFFFFF"/>
        <w:spacing w:line="360" w:lineRule="auto"/>
        <w:ind w:right="300" w:firstLine="60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>十</w:t>
      </w:r>
      <w:r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二</w:t>
      </w:r>
      <w:r w:rsidR="00D54741"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>、</w:t>
      </w:r>
      <w:r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实验结束</w:t>
      </w:r>
      <w:r w:rsidR="00D54741"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>离开实验室之前，</w:t>
      </w: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>实验人员应立即清理现场，仪器归位、清洗器皿。</w:t>
      </w:r>
      <w:r w:rsidR="00D54741"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>必须切断电源、水源、气源、锁好门窗，保管好贵重物品</w:t>
      </w:r>
      <w:r w:rsidR="00055D79"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；</w:t>
      </w:r>
      <w:r w:rsidR="00D54741"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>并做好实验室的通风和防护。</w:t>
      </w:r>
    </w:p>
    <w:p w:rsidR="00D54741" w:rsidRPr="008E1587" w:rsidRDefault="00403517" w:rsidP="008E1587">
      <w:pPr>
        <w:widowControl/>
        <w:shd w:val="clear" w:color="auto" w:fill="FFFFFF"/>
        <w:spacing w:line="360" w:lineRule="auto"/>
        <w:ind w:right="300" w:firstLine="60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>十</w:t>
      </w:r>
      <w:r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三</w:t>
      </w:r>
      <w:r w:rsidR="00D54741" w:rsidRPr="008E1587"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  <w:t>、实验室人员做到“四知”：知报警电话，知重点部位，知消防器材位置，知消防器材使用方法;掌握一定的灭火技能，在日常工作中能及时有效的扑灭初级火灾，并将本实验室的消防器材放在干燥、通风、明显和便于使用的位置，周围不许堆放杂物，严禁消防器材挪做他用。</w:t>
      </w:r>
    </w:p>
    <w:p w:rsidR="00AA1AED" w:rsidRPr="008E1587" w:rsidRDefault="00AA1AED" w:rsidP="008E1587">
      <w:pPr>
        <w:widowControl/>
        <w:shd w:val="clear" w:color="auto" w:fill="FFFFFF"/>
        <w:spacing w:line="360" w:lineRule="auto"/>
        <w:ind w:right="300" w:firstLine="60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 xml:space="preserve">                          </w:t>
      </w:r>
      <w:r w:rsidR="008C0F03"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 xml:space="preserve">    </w:t>
      </w:r>
      <w:r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 xml:space="preserve"> </w:t>
      </w:r>
      <w:r w:rsidR="008C0F03"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 xml:space="preserve"> </w:t>
      </w:r>
      <w:r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 xml:space="preserve"> 中心实验室</w:t>
      </w:r>
    </w:p>
    <w:p w:rsidR="00AA1AED" w:rsidRPr="008E1587" w:rsidRDefault="00AA1AED" w:rsidP="008E1587">
      <w:pPr>
        <w:widowControl/>
        <w:shd w:val="clear" w:color="auto" w:fill="FFFFFF"/>
        <w:spacing w:line="360" w:lineRule="auto"/>
        <w:ind w:right="300" w:firstLine="600"/>
        <w:rPr>
          <w:rFonts w:asciiTheme="majorEastAsia" w:eastAsiaTheme="majorEastAsia" w:hAnsiTheme="majorEastAsia" w:cs="宋体"/>
          <w:color w:val="222222"/>
          <w:kern w:val="0"/>
          <w:sz w:val="28"/>
          <w:szCs w:val="28"/>
        </w:rPr>
      </w:pPr>
      <w:r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 xml:space="preserve">                         </w:t>
      </w:r>
      <w:r w:rsidR="008C0F03"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 xml:space="preserve">      </w:t>
      </w:r>
      <w:r w:rsidRPr="008E1587">
        <w:rPr>
          <w:rFonts w:asciiTheme="majorEastAsia" w:eastAsiaTheme="majorEastAsia" w:hAnsiTheme="majorEastAsia" w:cs="宋体" w:hint="eastAsia"/>
          <w:color w:val="222222"/>
          <w:kern w:val="0"/>
          <w:sz w:val="28"/>
          <w:szCs w:val="28"/>
        </w:rPr>
        <w:t>2017年3月14号</w:t>
      </w:r>
    </w:p>
    <w:p w:rsidR="00D54741" w:rsidRPr="008E1587" w:rsidRDefault="00D54741" w:rsidP="007B25BD">
      <w:pPr>
        <w:widowControl/>
        <w:shd w:val="clear" w:color="auto" w:fill="FFFFFF"/>
        <w:spacing w:before="225" w:line="465" w:lineRule="atLeast"/>
        <w:jc w:val="left"/>
        <w:outlineLvl w:val="1"/>
        <w:rPr>
          <w:rFonts w:ascii="Simsun" w:eastAsia="宋体" w:hAnsi="Simsun" w:cs="宋体" w:hint="eastAsia"/>
          <w:color w:val="222222"/>
          <w:kern w:val="0"/>
          <w:sz w:val="24"/>
          <w:szCs w:val="24"/>
        </w:rPr>
      </w:pPr>
    </w:p>
    <w:sectPr w:rsidR="00D54741" w:rsidRPr="008E1587" w:rsidSect="00A22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076" w:rsidRDefault="00AF4076" w:rsidP="00EF334F">
      <w:r>
        <w:separator/>
      </w:r>
    </w:p>
  </w:endnote>
  <w:endnote w:type="continuationSeparator" w:id="1">
    <w:p w:rsidR="00AF4076" w:rsidRDefault="00AF4076" w:rsidP="00EF3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076" w:rsidRDefault="00AF4076" w:rsidP="00EF334F">
      <w:r>
        <w:separator/>
      </w:r>
    </w:p>
  </w:footnote>
  <w:footnote w:type="continuationSeparator" w:id="1">
    <w:p w:rsidR="00AF4076" w:rsidRDefault="00AF4076" w:rsidP="00EF3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741"/>
    <w:rsid w:val="00022FE3"/>
    <w:rsid w:val="00033BB3"/>
    <w:rsid w:val="00055D79"/>
    <w:rsid w:val="00105245"/>
    <w:rsid w:val="0012621E"/>
    <w:rsid w:val="00133F22"/>
    <w:rsid w:val="00403517"/>
    <w:rsid w:val="00555BDA"/>
    <w:rsid w:val="005F163E"/>
    <w:rsid w:val="00633642"/>
    <w:rsid w:val="006A0527"/>
    <w:rsid w:val="00754B40"/>
    <w:rsid w:val="007B25BD"/>
    <w:rsid w:val="007D6B4A"/>
    <w:rsid w:val="00800578"/>
    <w:rsid w:val="00876A0C"/>
    <w:rsid w:val="008C0F03"/>
    <w:rsid w:val="008E1587"/>
    <w:rsid w:val="009362F1"/>
    <w:rsid w:val="009573C2"/>
    <w:rsid w:val="00A2257F"/>
    <w:rsid w:val="00AA1AED"/>
    <w:rsid w:val="00AF4076"/>
    <w:rsid w:val="00B615FA"/>
    <w:rsid w:val="00C77749"/>
    <w:rsid w:val="00D54741"/>
    <w:rsid w:val="00EC0440"/>
    <w:rsid w:val="00EC4408"/>
    <w:rsid w:val="00EF334F"/>
    <w:rsid w:val="00F02797"/>
    <w:rsid w:val="00FB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7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5474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5474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547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4741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F3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F334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F3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F33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FE67-B325-432D-921F-F13C0188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chendan</dc:creator>
  <cp:lastModifiedBy>zt</cp:lastModifiedBy>
  <cp:revision>18</cp:revision>
  <dcterms:created xsi:type="dcterms:W3CDTF">2017-03-09T07:56:00Z</dcterms:created>
  <dcterms:modified xsi:type="dcterms:W3CDTF">2017-07-03T10:45:00Z</dcterms:modified>
</cp:coreProperties>
</file>