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50" w:rsidRPr="00290C7F" w:rsidRDefault="00290C7F" w:rsidP="009F6850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00"/>
          <w:sz w:val="30"/>
          <w:szCs w:val="30"/>
        </w:rPr>
        <w:t xml:space="preserve">        </w:t>
      </w:r>
      <w:r w:rsidR="009F6850" w:rsidRPr="00290C7F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  </w:t>
      </w:r>
      <w:r w:rsidR="009F6850" w:rsidRPr="00290C7F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实验室安全用电守则</w:t>
      </w:r>
    </w:p>
    <w:p w:rsidR="009F6850" w:rsidRPr="00507D00" w:rsidRDefault="00290C7F" w:rsidP="00290C7F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 xml:space="preserve">  </w:t>
      </w:r>
      <w:r w:rsidRPr="00507D00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 xml:space="preserve">  </w:t>
      </w:r>
      <w:r w:rsidR="009F6850" w:rsidRPr="00507D00">
        <w:rPr>
          <w:rFonts w:asciiTheme="majorEastAsia" w:eastAsiaTheme="majorEastAsia" w:hAnsiTheme="majorEastAsia" w:hint="eastAsia"/>
          <w:color w:val="000000"/>
          <w:sz w:val="28"/>
          <w:szCs w:val="28"/>
        </w:rPr>
        <w:t>一、从事仪器设备的安装、调试、操作、维护的人员，必须具备基本用电知识，并了解仪器的各项用电性能。</w:t>
      </w:r>
    </w:p>
    <w:p w:rsidR="009F6850" w:rsidRPr="00507D00" w:rsidRDefault="009F6850" w:rsidP="009F6850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507D00">
        <w:rPr>
          <w:rFonts w:asciiTheme="majorEastAsia" w:eastAsiaTheme="majorEastAsia" w:hAnsiTheme="majorEastAsia" w:hint="eastAsia"/>
          <w:color w:val="000000"/>
          <w:sz w:val="28"/>
          <w:szCs w:val="28"/>
        </w:rPr>
        <w:t>二、熟悉试验室内动力与照明全部电源分布情况，并确认无异常情况下，方可根据需要开启相应开关，用电结束后及时关闭。</w:t>
      </w:r>
    </w:p>
    <w:p w:rsidR="009F6850" w:rsidRPr="00507D00" w:rsidRDefault="009F6850" w:rsidP="009F6850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507D00">
        <w:rPr>
          <w:rFonts w:asciiTheme="majorEastAsia" w:eastAsiaTheme="majorEastAsia" w:hAnsiTheme="majorEastAsia" w:hint="eastAsia"/>
          <w:color w:val="000000"/>
          <w:sz w:val="28"/>
          <w:szCs w:val="28"/>
        </w:rPr>
        <w:t>三、使用各种用电仪器时，必须根据其要求的电源种类（交流或直流）电压、频率、接线方法（单相、多相）等，正确使用，</w:t>
      </w:r>
      <w:r w:rsidR="006924DB" w:rsidRPr="00507D00">
        <w:rPr>
          <w:rFonts w:asciiTheme="majorEastAsia" w:eastAsiaTheme="majorEastAsia" w:hAnsiTheme="majorEastAsia" w:hint="eastAsia"/>
          <w:color w:val="000000"/>
          <w:sz w:val="28"/>
          <w:szCs w:val="28"/>
        </w:rPr>
        <w:t>不得</w:t>
      </w:r>
      <w:r w:rsidRPr="00507D00">
        <w:rPr>
          <w:rFonts w:asciiTheme="majorEastAsia" w:eastAsiaTheme="majorEastAsia" w:hAnsiTheme="majorEastAsia" w:hint="eastAsia"/>
          <w:color w:val="000000"/>
          <w:sz w:val="28"/>
          <w:szCs w:val="28"/>
        </w:rPr>
        <w:t>盲目改动，或乱接乱拉。同时</w:t>
      </w:r>
      <w:r w:rsidR="006924DB" w:rsidRPr="00507D00">
        <w:rPr>
          <w:rFonts w:asciiTheme="majorEastAsia" w:eastAsiaTheme="majorEastAsia" w:hAnsiTheme="majorEastAsia" w:hint="eastAsia"/>
          <w:color w:val="000000"/>
          <w:sz w:val="28"/>
          <w:szCs w:val="28"/>
        </w:rPr>
        <w:t>仪器</w:t>
      </w:r>
      <w:r w:rsidRPr="00507D00">
        <w:rPr>
          <w:rFonts w:asciiTheme="majorEastAsia" w:eastAsiaTheme="majorEastAsia" w:hAnsiTheme="majorEastAsia" w:hint="eastAsia"/>
          <w:color w:val="000000"/>
          <w:sz w:val="28"/>
          <w:szCs w:val="28"/>
        </w:rPr>
        <w:t>使用</w:t>
      </w:r>
      <w:r w:rsidR="006924DB" w:rsidRPr="00507D00">
        <w:rPr>
          <w:rFonts w:asciiTheme="majorEastAsia" w:eastAsiaTheme="majorEastAsia" w:hAnsiTheme="majorEastAsia" w:hint="eastAsia"/>
          <w:color w:val="000000"/>
          <w:sz w:val="28"/>
          <w:szCs w:val="28"/>
        </w:rPr>
        <w:t>过程</w:t>
      </w:r>
      <w:r w:rsidRPr="00507D00">
        <w:rPr>
          <w:rFonts w:asciiTheme="majorEastAsia" w:eastAsiaTheme="majorEastAsia" w:hAnsiTheme="majorEastAsia" w:hint="eastAsia"/>
          <w:color w:val="000000"/>
          <w:sz w:val="28"/>
          <w:szCs w:val="28"/>
        </w:rPr>
        <w:t>中应严格遵守操作规程。</w:t>
      </w:r>
    </w:p>
    <w:p w:rsidR="009F6850" w:rsidRPr="00507D00" w:rsidRDefault="009F6850" w:rsidP="009F6850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507D00">
        <w:rPr>
          <w:rFonts w:asciiTheme="majorEastAsia" w:eastAsiaTheme="majorEastAsia" w:hAnsiTheme="majorEastAsia" w:hint="eastAsia"/>
          <w:color w:val="000000"/>
          <w:sz w:val="28"/>
          <w:szCs w:val="28"/>
        </w:rPr>
        <w:t>四、操作各种用电仪器时，如发生异常情况（如电机过热、声音异常、</w:t>
      </w:r>
      <w:r w:rsidR="006924DB" w:rsidRPr="00507D00">
        <w:rPr>
          <w:rFonts w:asciiTheme="majorEastAsia" w:eastAsiaTheme="majorEastAsia" w:hAnsiTheme="majorEastAsia" w:hint="eastAsia"/>
          <w:color w:val="000000"/>
          <w:sz w:val="28"/>
          <w:szCs w:val="28"/>
        </w:rPr>
        <w:t>有焦糊气味、接线头跳火、空气开关跳闸、漏电等），应立即切断电源。并立刻向管理人员说明情况，待</w:t>
      </w:r>
      <w:r w:rsidRPr="00507D00">
        <w:rPr>
          <w:rFonts w:asciiTheme="majorEastAsia" w:eastAsiaTheme="majorEastAsia" w:hAnsiTheme="majorEastAsia" w:hint="eastAsia"/>
          <w:color w:val="000000"/>
          <w:sz w:val="28"/>
          <w:szCs w:val="28"/>
        </w:rPr>
        <w:t>查明原因并解决后方可通电使用。</w:t>
      </w:r>
    </w:p>
    <w:p w:rsidR="009F6850" w:rsidRPr="00507D00" w:rsidRDefault="009F6850" w:rsidP="009F6850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507D00">
        <w:rPr>
          <w:rFonts w:asciiTheme="majorEastAsia" w:eastAsiaTheme="majorEastAsia" w:hAnsiTheme="majorEastAsia" w:hint="eastAsia"/>
          <w:color w:val="000000"/>
          <w:sz w:val="28"/>
          <w:szCs w:val="28"/>
        </w:rPr>
        <w:t>五、使用非自控电热电器时，操作人员不得离开现场并应密切注意被加热物品的状态，遇有异常情况及时切断电源。</w:t>
      </w:r>
    </w:p>
    <w:p w:rsidR="009F6850" w:rsidRPr="00507D00" w:rsidRDefault="009F6850" w:rsidP="009F6850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507D00">
        <w:rPr>
          <w:rFonts w:asciiTheme="majorEastAsia" w:eastAsiaTheme="majorEastAsia" w:hAnsiTheme="majorEastAsia" w:hint="eastAsia"/>
          <w:color w:val="000000"/>
          <w:sz w:val="28"/>
          <w:szCs w:val="28"/>
        </w:rPr>
        <w:t>六、各种电器设备，尤其是移动电器设备，应定期进行检查，发现故障及时处理，用电仪器设备的保养、检修接线时，</w:t>
      </w:r>
      <w:r w:rsidR="006924DB" w:rsidRPr="00507D00">
        <w:rPr>
          <w:rFonts w:asciiTheme="majorEastAsia" w:eastAsiaTheme="majorEastAsia" w:hAnsiTheme="majorEastAsia" w:hint="eastAsia"/>
          <w:color w:val="000000"/>
          <w:sz w:val="28"/>
          <w:szCs w:val="28"/>
        </w:rPr>
        <w:t>必须</w:t>
      </w:r>
      <w:r w:rsidRPr="00507D00">
        <w:rPr>
          <w:rFonts w:asciiTheme="majorEastAsia" w:eastAsiaTheme="majorEastAsia" w:hAnsiTheme="majorEastAsia" w:hint="eastAsia"/>
          <w:color w:val="000000"/>
          <w:sz w:val="28"/>
          <w:szCs w:val="28"/>
        </w:rPr>
        <w:t>切断电源，严禁带电作业。</w:t>
      </w:r>
    </w:p>
    <w:p w:rsidR="009F6850" w:rsidRPr="00507D00" w:rsidRDefault="009F6850" w:rsidP="009F6850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507D00">
        <w:rPr>
          <w:rFonts w:asciiTheme="majorEastAsia" w:eastAsiaTheme="majorEastAsia" w:hAnsiTheme="majorEastAsia" w:hint="eastAsia"/>
          <w:color w:val="000000"/>
          <w:sz w:val="28"/>
          <w:szCs w:val="28"/>
        </w:rPr>
        <w:t>七、在雷雨季节打雷前，应将总闸拉下，拔下电器插头或将开关拨向关位置；电脑、电视的信号线、网线插头拔下。</w:t>
      </w:r>
    </w:p>
    <w:p w:rsidR="00290C7F" w:rsidRPr="00507D00" w:rsidRDefault="00507D00" w:rsidP="009F6850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</w:p>
    <w:p w:rsidR="00FA1A49" w:rsidRPr="00507D00" w:rsidRDefault="009F6850">
      <w:pPr>
        <w:rPr>
          <w:rFonts w:asciiTheme="majorEastAsia" w:eastAsiaTheme="majorEastAsia" w:hAnsiTheme="majorEastAsia"/>
          <w:sz w:val="28"/>
          <w:szCs w:val="28"/>
        </w:rPr>
      </w:pPr>
      <w:r w:rsidRPr="00507D00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</w:t>
      </w:r>
      <w:r w:rsidR="00507D00"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Pr="00507D0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07D00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507D00">
        <w:rPr>
          <w:rFonts w:asciiTheme="majorEastAsia" w:eastAsiaTheme="majorEastAsia" w:hAnsiTheme="majorEastAsia" w:hint="eastAsia"/>
          <w:sz w:val="28"/>
          <w:szCs w:val="28"/>
        </w:rPr>
        <w:t>中心实验室</w:t>
      </w:r>
    </w:p>
    <w:p w:rsidR="00290C7F" w:rsidRPr="00507D00" w:rsidRDefault="009F6850">
      <w:pPr>
        <w:rPr>
          <w:rFonts w:asciiTheme="majorEastAsia" w:eastAsiaTheme="majorEastAsia" w:hAnsiTheme="majorEastAsia"/>
          <w:sz w:val="28"/>
          <w:szCs w:val="28"/>
        </w:rPr>
      </w:pPr>
      <w:r w:rsidRPr="00507D00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</w:t>
      </w:r>
      <w:r w:rsidR="00507D00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Pr="00507D0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07D00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507D00">
        <w:rPr>
          <w:rFonts w:asciiTheme="majorEastAsia" w:eastAsiaTheme="majorEastAsia" w:hAnsiTheme="majorEastAsia" w:hint="eastAsia"/>
          <w:sz w:val="28"/>
          <w:szCs w:val="28"/>
        </w:rPr>
        <w:t xml:space="preserve"> 2017年3月6号</w:t>
      </w:r>
    </w:p>
    <w:sectPr w:rsidR="00290C7F" w:rsidRPr="00507D00" w:rsidSect="00FA1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649" w:rsidRDefault="00DA0649" w:rsidP="009F6850">
      <w:r>
        <w:separator/>
      </w:r>
    </w:p>
  </w:endnote>
  <w:endnote w:type="continuationSeparator" w:id="1">
    <w:p w:rsidR="00DA0649" w:rsidRDefault="00DA0649" w:rsidP="009F6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649" w:rsidRDefault="00DA0649" w:rsidP="009F6850">
      <w:r>
        <w:separator/>
      </w:r>
    </w:p>
  </w:footnote>
  <w:footnote w:type="continuationSeparator" w:id="1">
    <w:p w:rsidR="00DA0649" w:rsidRDefault="00DA0649" w:rsidP="009F6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850"/>
    <w:rsid w:val="000D22E5"/>
    <w:rsid w:val="00290C7F"/>
    <w:rsid w:val="00507D00"/>
    <w:rsid w:val="005E7888"/>
    <w:rsid w:val="006924DB"/>
    <w:rsid w:val="00734BE7"/>
    <w:rsid w:val="008C04D5"/>
    <w:rsid w:val="009F6850"/>
    <w:rsid w:val="00A92CF2"/>
    <w:rsid w:val="00BC6B07"/>
    <w:rsid w:val="00CE0D30"/>
    <w:rsid w:val="00DA0649"/>
    <w:rsid w:val="00FA1A49"/>
    <w:rsid w:val="00FB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8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85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68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F68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chendan</dc:creator>
  <cp:keywords/>
  <dc:description/>
  <cp:lastModifiedBy>zt</cp:lastModifiedBy>
  <cp:revision>7</cp:revision>
  <dcterms:created xsi:type="dcterms:W3CDTF">2017-03-21T01:02:00Z</dcterms:created>
  <dcterms:modified xsi:type="dcterms:W3CDTF">2017-07-03T10:53:00Z</dcterms:modified>
</cp:coreProperties>
</file>