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DCC48" w14:textId="77777777" w:rsidR="00334B2A" w:rsidRPr="00334B2A" w:rsidRDefault="00334B2A" w:rsidP="00715E7A">
      <w:pPr>
        <w:widowControl/>
        <w:spacing w:line="800" w:lineRule="exact"/>
        <w:jc w:val="center"/>
        <w:rPr>
          <w:rFonts w:ascii="宋体" w:eastAsia="宋体" w:hAnsi="宋体" w:cs="宋体"/>
          <w:kern w:val="0"/>
          <w:sz w:val="18"/>
          <w:szCs w:val="18"/>
        </w:rPr>
      </w:pPr>
      <w:bookmarkStart w:id="0" w:name="_GoBack"/>
      <w:r w:rsidRPr="00334B2A">
        <w:rPr>
          <w:rFonts w:ascii="仿宋_GB2312" w:eastAsia="仿宋_GB2312" w:hAnsi="宋体" w:cs="华文仿宋" w:hint="eastAsia"/>
          <w:color w:val="FF0000"/>
          <w:kern w:val="0"/>
          <w:sz w:val="72"/>
          <w:szCs w:val="24"/>
        </w:rPr>
        <w:t>河北大学文件</w:t>
      </w:r>
    </w:p>
    <w:bookmarkEnd w:id="0"/>
    <w:p w14:paraId="37F2CADC" w14:textId="77777777" w:rsidR="00334B2A" w:rsidRPr="00334B2A" w:rsidRDefault="00334B2A" w:rsidP="00334B2A">
      <w:pPr>
        <w:widowControl/>
        <w:spacing w:line="540" w:lineRule="exact"/>
        <w:ind w:firstLineChars="891" w:firstLine="3208"/>
        <w:jc w:val="center"/>
        <w:rPr>
          <w:rFonts w:ascii="宋体" w:eastAsia="宋体" w:hAnsi="宋体" w:cs="宋体"/>
          <w:kern w:val="0"/>
          <w:sz w:val="18"/>
          <w:szCs w:val="18"/>
        </w:rPr>
      </w:pPr>
      <w:r w:rsidRPr="00334B2A">
        <w:rPr>
          <w:rFonts w:ascii="仿宋_GB2312" w:eastAsia="仿宋_GB2312" w:hAnsi="宋体" w:cs="宋体" w:hint="eastAsia"/>
          <w:kern w:val="0"/>
          <w:sz w:val="36"/>
          <w:szCs w:val="36"/>
        </w:rPr>
        <w:t>校设字〔2016〕2号</w:t>
      </w:r>
    </w:p>
    <w:p w14:paraId="785D388E" w14:textId="77777777" w:rsidR="00334B2A" w:rsidRPr="00334B2A" w:rsidRDefault="00334B2A" w:rsidP="00334B2A">
      <w:pPr>
        <w:widowControl/>
        <w:spacing w:line="540" w:lineRule="exact"/>
        <w:jc w:val="left"/>
        <w:rPr>
          <w:rFonts w:ascii="宋体" w:eastAsia="宋体" w:hAnsi="宋体" w:cs="宋体"/>
          <w:kern w:val="0"/>
          <w:sz w:val="18"/>
          <w:szCs w:val="18"/>
        </w:rPr>
      </w:pPr>
      <w:r w:rsidRPr="00334B2A">
        <w:rPr>
          <w:rFonts w:ascii="宋体" w:eastAsia="宋体" w:hAnsi="宋体" w:cs="宋体"/>
          <w:kern w:val="0"/>
          <w:sz w:val="36"/>
          <w:szCs w:val="36"/>
        </w:rPr>
        <w:t> </w:t>
      </w:r>
    </w:p>
    <w:p w14:paraId="2B4F893D" w14:textId="77777777" w:rsidR="00334B2A" w:rsidRPr="00334B2A" w:rsidRDefault="00334B2A" w:rsidP="00334B2A">
      <w:pPr>
        <w:widowControl/>
        <w:spacing w:line="560" w:lineRule="exact"/>
        <w:jc w:val="center"/>
        <w:rPr>
          <w:rFonts w:ascii="宋体" w:eastAsia="宋体" w:hAnsi="宋体" w:cs="宋体"/>
          <w:kern w:val="0"/>
          <w:sz w:val="18"/>
          <w:szCs w:val="18"/>
        </w:rPr>
      </w:pPr>
      <w:r w:rsidRPr="00334B2A">
        <w:rPr>
          <w:rFonts w:ascii="方正小标宋简体" w:eastAsia="方正小标宋简体" w:hAnsi="华文中宋" w:cs="宋体" w:hint="eastAsia"/>
          <w:b/>
          <w:bCs/>
          <w:kern w:val="0"/>
          <w:sz w:val="44"/>
          <w:szCs w:val="44"/>
        </w:rPr>
        <w:t>关于印发《河北大学贵重仪器设备有偿使用管理办法（试行）》的通知</w:t>
      </w:r>
    </w:p>
    <w:p w14:paraId="2550A122" w14:textId="77777777" w:rsidR="00334B2A" w:rsidRPr="00334B2A" w:rsidRDefault="00334B2A" w:rsidP="00334B2A">
      <w:pPr>
        <w:widowControl/>
        <w:spacing w:line="560" w:lineRule="exact"/>
        <w:jc w:val="center"/>
        <w:rPr>
          <w:rFonts w:ascii="宋体" w:eastAsia="宋体" w:hAnsi="宋体" w:cs="宋体"/>
          <w:kern w:val="0"/>
          <w:sz w:val="18"/>
          <w:szCs w:val="18"/>
        </w:rPr>
      </w:pPr>
      <w:r w:rsidRPr="00334B2A">
        <w:rPr>
          <w:rFonts w:ascii="方正小标宋简体" w:eastAsia="方正小标宋简体" w:hAnsi="华文中宋" w:cs="宋体" w:hint="eastAsia"/>
          <w:b/>
          <w:bCs/>
          <w:kern w:val="0"/>
          <w:sz w:val="44"/>
          <w:szCs w:val="44"/>
        </w:rPr>
        <w:t> </w:t>
      </w:r>
    </w:p>
    <w:p w14:paraId="21426321" w14:textId="77777777" w:rsidR="00334B2A" w:rsidRPr="00334B2A" w:rsidRDefault="00334B2A" w:rsidP="00334B2A">
      <w:pPr>
        <w:widowControl/>
        <w:spacing w:line="460" w:lineRule="exact"/>
        <w:jc w:val="left"/>
        <w:rPr>
          <w:rFonts w:ascii="宋体" w:eastAsia="宋体" w:hAnsi="宋体" w:cs="宋体"/>
          <w:kern w:val="0"/>
          <w:sz w:val="18"/>
          <w:szCs w:val="18"/>
        </w:rPr>
      </w:pPr>
      <w:r w:rsidRPr="00334B2A">
        <w:rPr>
          <w:rFonts w:ascii="华文仿宋" w:eastAsia="华文仿宋" w:hAnsi="华文仿宋" w:cs="华文仿宋" w:hint="eastAsia"/>
          <w:kern w:val="0"/>
          <w:sz w:val="36"/>
          <w:szCs w:val="36"/>
        </w:rPr>
        <w:t>全校各单位：</w:t>
      </w:r>
    </w:p>
    <w:p w14:paraId="0AE1B14C" w14:textId="77777777" w:rsidR="00334B2A" w:rsidRPr="00334B2A" w:rsidRDefault="00334B2A" w:rsidP="00334B2A">
      <w:pPr>
        <w:widowControl/>
        <w:spacing w:line="460" w:lineRule="exact"/>
        <w:ind w:firstLineChars="200" w:firstLine="720"/>
        <w:jc w:val="left"/>
        <w:rPr>
          <w:rFonts w:ascii="宋体" w:eastAsia="宋体" w:hAnsi="宋体" w:cs="宋体"/>
          <w:kern w:val="0"/>
          <w:sz w:val="18"/>
          <w:szCs w:val="18"/>
        </w:rPr>
      </w:pPr>
      <w:r w:rsidRPr="00334B2A">
        <w:rPr>
          <w:rFonts w:ascii="华文仿宋" w:eastAsia="华文仿宋" w:hAnsi="华文仿宋" w:cs="华文仿宋" w:hint="eastAsia"/>
          <w:kern w:val="0"/>
          <w:sz w:val="36"/>
          <w:szCs w:val="36"/>
        </w:rPr>
        <w:t>为充分发挥贵重仪器设备在教学科研中的作用，减少重复购置，促进资源开放共享，切实提高贵重仪器设备使用效率和投资效益，更好地为学校教学、科研和地方经济建设服务，根据教育部《高等学校仪器设备管理办法》（</w:t>
      </w:r>
      <w:proofErr w:type="gramStart"/>
      <w:r w:rsidRPr="00334B2A">
        <w:rPr>
          <w:rFonts w:ascii="华文仿宋" w:eastAsia="华文仿宋" w:hAnsi="华文仿宋" w:cs="华文仿宋" w:hint="eastAsia"/>
          <w:kern w:val="0"/>
          <w:sz w:val="36"/>
          <w:szCs w:val="36"/>
        </w:rPr>
        <w:t>教高〔2000〕</w:t>
      </w:r>
      <w:proofErr w:type="gramEnd"/>
      <w:r w:rsidRPr="00334B2A">
        <w:rPr>
          <w:rFonts w:ascii="华文仿宋" w:eastAsia="华文仿宋" w:hAnsi="华文仿宋" w:cs="华文仿宋" w:hint="eastAsia"/>
          <w:kern w:val="0"/>
          <w:sz w:val="36"/>
          <w:szCs w:val="36"/>
        </w:rPr>
        <w:t>9号）和《河北省人民政府关于推动科技创新平台和大型仪器设备面向社会开放服务的实施意见》（冀政发〔2015〕16号）以及《河北大学贵重仪器设备管理办法》（校政字〔2015〕29号）的文件精神，结合学校实际，制定《河北大学贵重仪器设备有偿使用管理办法》。本办法业经校长办公会研究通过，现予印发，请遵照执行。</w:t>
      </w:r>
    </w:p>
    <w:p w14:paraId="0F5B6EF4" w14:textId="77777777" w:rsidR="00334B2A" w:rsidRPr="00334B2A" w:rsidRDefault="00334B2A" w:rsidP="00334B2A">
      <w:pPr>
        <w:widowControl/>
        <w:spacing w:line="460" w:lineRule="exact"/>
        <w:ind w:firstLineChars="200" w:firstLine="720"/>
        <w:jc w:val="left"/>
        <w:rPr>
          <w:rFonts w:ascii="宋体" w:eastAsia="宋体" w:hAnsi="宋体" w:cs="宋体"/>
          <w:kern w:val="0"/>
          <w:sz w:val="18"/>
          <w:szCs w:val="18"/>
        </w:rPr>
      </w:pPr>
      <w:r w:rsidRPr="00334B2A">
        <w:rPr>
          <w:rFonts w:ascii="华文仿宋" w:eastAsia="华文仿宋" w:hAnsi="华文仿宋" w:cs="华文仿宋" w:hint="eastAsia"/>
          <w:kern w:val="0"/>
          <w:sz w:val="36"/>
          <w:szCs w:val="36"/>
        </w:rPr>
        <w:t>特此通知</w:t>
      </w:r>
    </w:p>
    <w:p w14:paraId="41BC3EE9" w14:textId="77777777" w:rsidR="00334B2A" w:rsidRPr="00334B2A" w:rsidRDefault="00334B2A" w:rsidP="00334B2A">
      <w:pPr>
        <w:widowControl/>
        <w:spacing w:line="460" w:lineRule="exact"/>
        <w:ind w:firstLineChars="200" w:firstLine="720"/>
        <w:jc w:val="right"/>
        <w:rPr>
          <w:rFonts w:ascii="宋体" w:eastAsia="宋体" w:hAnsi="宋体" w:cs="宋体"/>
          <w:kern w:val="0"/>
          <w:sz w:val="18"/>
          <w:szCs w:val="18"/>
        </w:rPr>
      </w:pPr>
      <w:r w:rsidRPr="00334B2A">
        <w:rPr>
          <w:rFonts w:ascii="华文仿宋" w:eastAsia="华文仿宋" w:hAnsi="华文仿宋" w:cs="华文仿宋" w:hint="eastAsia"/>
          <w:kern w:val="0"/>
          <w:sz w:val="36"/>
          <w:szCs w:val="36"/>
        </w:rPr>
        <w:t xml:space="preserve">河 北 大 学        </w:t>
      </w:r>
    </w:p>
    <w:p w14:paraId="6DC65A4A" w14:textId="77777777" w:rsidR="00334B2A" w:rsidRPr="00334B2A" w:rsidRDefault="00334B2A" w:rsidP="00334B2A">
      <w:pPr>
        <w:widowControl/>
        <w:spacing w:line="460" w:lineRule="exact"/>
        <w:ind w:firstLineChars="200" w:firstLine="720"/>
        <w:jc w:val="right"/>
        <w:rPr>
          <w:rFonts w:ascii="宋体" w:eastAsia="宋体" w:hAnsi="宋体" w:cs="宋体"/>
          <w:kern w:val="0"/>
          <w:sz w:val="18"/>
          <w:szCs w:val="18"/>
        </w:rPr>
      </w:pPr>
      <w:r w:rsidRPr="00334B2A">
        <w:rPr>
          <w:rFonts w:ascii="华文仿宋" w:eastAsia="华文仿宋" w:hAnsi="华文仿宋" w:cs="华文仿宋" w:hint="eastAsia"/>
          <w:kern w:val="0"/>
          <w:sz w:val="36"/>
          <w:szCs w:val="32"/>
        </w:rPr>
        <w:t xml:space="preserve">2016年11月22日      </w:t>
      </w:r>
    </w:p>
    <w:p w14:paraId="6D82CD6E" w14:textId="77777777" w:rsidR="00334B2A" w:rsidRPr="00334B2A" w:rsidRDefault="00334B2A" w:rsidP="00334B2A">
      <w:pPr>
        <w:widowControl/>
        <w:spacing w:line="520" w:lineRule="exact"/>
        <w:ind w:firstLineChars="200" w:firstLine="720"/>
        <w:jc w:val="left"/>
        <w:rPr>
          <w:rFonts w:ascii="宋体" w:eastAsia="宋体" w:hAnsi="宋体" w:cs="宋体"/>
          <w:kern w:val="0"/>
          <w:sz w:val="18"/>
          <w:szCs w:val="18"/>
        </w:rPr>
      </w:pPr>
      <w:r w:rsidRPr="00334B2A">
        <w:rPr>
          <w:rFonts w:ascii="华文仿宋" w:eastAsia="华文仿宋" w:hAnsi="华文仿宋" w:cs="华文仿宋" w:hint="eastAsia"/>
          <w:bCs/>
          <w:kern w:val="0"/>
          <w:sz w:val="36"/>
          <w:szCs w:val="36"/>
        </w:rPr>
        <w:t> </w:t>
      </w:r>
    </w:p>
    <w:p w14:paraId="4E0FDB3D" w14:textId="77777777" w:rsidR="00334B2A" w:rsidRPr="00334B2A" w:rsidRDefault="00334B2A" w:rsidP="00334B2A">
      <w:pPr>
        <w:widowControl/>
        <w:spacing w:line="560" w:lineRule="exact"/>
        <w:jc w:val="center"/>
        <w:rPr>
          <w:rFonts w:ascii="宋体" w:eastAsia="宋体" w:hAnsi="宋体" w:cs="宋体"/>
          <w:kern w:val="0"/>
          <w:sz w:val="18"/>
          <w:szCs w:val="18"/>
        </w:rPr>
      </w:pPr>
      <w:r w:rsidRPr="00334B2A">
        <w:rPr>
          <w:rFonts w:ascii="方正小标宋简体" w:eastAsia="方正小标宋简体" w:hAnsi="华文仿宋" w:cs="宋体" w:hint="eastAsia"/>
          <w:kern w:val="0"/>
          <w:sz w:val="44"/>
          <w:szCs w:val="44"/>
        </w:rPr>
        <w:t>河北大学贵重仪器设备有偿使用</w:t>
      </w:r>
    </w:p>
    <w:p w14:paraId="515A8AC0" w14:textId="77777777" w:rsidR="00334B2A" w:rsidRPr="00334B2A" w:rsidRDefault="00334B2A" w:rsidP="00334B2A">
      <w:pPr>
        <w:widowControl/>
        <w:spacing w:line="560" w:lineRule="exact"/>
        <w:jc w:val="center"/>
        <w:rPr>
          <w:rFonts w:ascii="宋体" w:eastAsia="宋体" w:hAnsi="宋体" w:cs="宋体"/>
          <w:kern w:val="0"/>
          <w:sz w:val="18"/>
          <w:szCs w:val="18"/>
        </w:rPr>
      </w:pPr>
      <w:r w:rsidRPr="00334B2A">
        <w:rPr>
          <w:rFonts w:ascii="方正小标宋简体" w:eastAsia="方正小标宋简体" w:hAnsi="华文仿宋" w:cs="宋体" w:hint="eastAsia"/>
          <w:kern w:val="0"/>
          <w:sz w:val="44"/>
          <w:szCs w:val="44"/>
        </w:rPr>
        <w:t>管理办法（试行)</w:t>
      </w:r>
    </w:p>
    <w:p w14:paraId="1989CE8E" w14:textId="77777777" w:rsidR="00334B2A" w:rsidRPr="00334B2A" w:rsidRDefault="00334B2A" w:rsidP="00334B2A">
      <w:pPr>
        <w:widowControl/>
        <w:spacing w:line="560" w:lineRule="exact"/>
        <w:jc w:val="center"/>
        <w:rPr>
          <w:rFonts w:ascii="宋体" w:eastAsia="宋体" w:hAnsi="宋体" w:cs="宋体"/>
          <w:kern w:val="0"/>
          <w:sz w:val="18"/>
          <w:szCs w:val="18"/>
        </w:rPr>
      </w:pPr>
      <w:r w:rsidRPr="00334B2A">
        <w:rPr>
          <w:rFonts w:ascii="方正小标宋简体" w:eastAsia="方正小标宋简体" w:hAnsi="华文仿宋" w:cs="宋体" w:hint="eastAsia"/>
          <w:kern w:val="0"/>
          <w:sz w:val="44"/>
          <w:szCs w:val="44"/>
        </w:rPr>
        <w:t> </w:t>
      </w:r>
    </w:p>
    <w:p w14:paraId="56C5D927" w14:textId="77777777" w:rsidR="00334B2A" w:rsidRPr="00334B2A" w:rsidRDefault="00334B2A" w:rsidP="00334B2A">
      <w:pPr>
        <w:widowControl/>
        <w:spacing w:line="560" w:lineRule="exact"/>
        <w:ind w:firstLineChars="200" w:firstLine="720"/>
        <w:jc w:val="left"/>
        <w:rPr>
          <w:rFonts w:ascii="宋体" w:eastAsia="宋体" w:hAnsi="宋体" w:cs="宋体"/>
          <w:kern w:val="0"/>
          <w:sz w:val="18"/>
          <w:szCs w:val="18"/>
        </w:rPr>
      </w:pPr>
      <w:r w:rsidRPr="00334B2A">
        <w:rPr>
          <w:rFonts w:ascii="华文仿宋" w:eastAsia="华文仿宋" w:hAnsi="华文仿宋" w:cs="宋体" w:hint="eastAsia"/>
          <w:kern w:val="0"/>
          <w:sz w:val="36"/>
          <w:szCs w:val="36"/>
        </w:rPr>
        <w:lastRenderedPageBreak/>
        <w:t>为充分发挥贵重仪器设备在教学科研中的作用，减少重复购置，促进资源开放共享，切实提高贵重仪器设备使用效率和投资效益，更好地为学校教学、科研和地方经济建设服务，根据教育部《高等学校仪器设备管理办法》（</w:t>
      </w:r>
      <w:proofErr w:type="gramStart"/>
      <w:r w:rsidRPr="00334B2A">
        <w:rPr>
          <w:rFonts w:ascii="华文仿宋" w:eastAsia="华文仿宋" w:hAnsi="华文仿宋" w:cs="宋体" w:hint="eastAsia"/>
          <w:kern w:val="0"/>
          <w:sz w:val="36"/>
          <w:szCs w:val="36"/>
        </w:rPr>
        <w:t>教高〔2000〕</w:t>
      </w:r>
      <w:proofErr w:type="gramEnd"/>
      <w:r w:rsidRPr="00334B2A">
        <w:rPr>
          <w:rFonts w:ascii="华文仿宋" w:eastAsia="华文仿宋" w:hAnsi="华文仿宋" w:cs="宋体" w:hint="eastAsia"/>
          <w:kern w:val="0"/>
          <w:sz w:val="36"/>
          <w:szCs w:val="36"/>
        </w:rPr>
        <w:t>9号）和《河北省人民政府关于推动科技创新平台和大型仪器设备面向社会开放服务的实施意见》（冀政发〔2015〕16号）以及《河北大学贵重仪器设备管理办法》（校政字〔2015〕29号）的文件精神，结合学校实际，特制定本办法。</w:t>
      </w:r>
    </w:p>
    <w:p w14:paraId="7F289683" w14:textId="77777777" w:rsidR="00334B2A" w:rsidRPr="00334B2A" w:rsidRDefault="00334B2A" w:rsidP="00334B2A">
      <w:pPr>
        <w:widowControl/>
        <w:spacing w:line="560" w:lineRule="exact"/>
        <w:ind w:firstLineChars="200" w:firstLine="721"/>
        <w:jc w:val="left"/>
        <w:rPr>
          <w:rFonts w:ascii="宋体" w:eastAsia="宋体" w:hAnsi="宋体" w:cs="宋体"/>
          <w:kern w:val="0"/>
          <w:sz w:val="18"/>
          <w:szCs w:val="18"/>
        </w:rPr>
      </w:pPr>
      <w:r w:rsidRPr="00334B2A">
        <w:rPr>
          <w:rFonts w:ascii="华文楷体" w:eastAsia="华文楷体" w:hAnsi="华文楷体" w:cs="宋体" w:hint="eastAsia"/>
          <w:b/>
          <w:kern w:val="0"/>
          <w:sz w:val="36"/>
          <w:szCs w:val="32"/>
        </w:rPr>
        <w:t xml:space="preserve">第一条  </w:t>
      </w:r>
      <w:r w:rsidRPr="00334B2A">
        <w:rPr>
          <w:rFonts w:ascii="华文仿宋" w:eastAsia="华文仿宋" w:hAnsi="华文仿宋" w:cs="宋体" w:hint="eastAsia"/>
          <w:kern w:val="0"/>
          <w:sz w:val="36"/>
          <w:szCs w:val="32"/>
        </w:rPr>
        <w:t>单台或成套价值40万元及以上的教学科研仪器设备（含计算机软件），均需加入学校贵重仪器设备共享平台并制定收费标准；单价在20万元以上40万元以下的仪器设备，如有共享价值的也可加入学校贵重仪器设备共享平台并上报收费标准。</w:t>
      </w:r>
    </w:p>
    <w:p w14:paraId="53232EA1" w14:textId="77777777" w:rsidR="00334B2A" w:rsidRPr="00334B2A" w:rsidRDefault="00334B2A" w:rsidP="00334B2A">
      <w:pPr>
        <w:widowControl/>
        <w:spacing w:line="560" w:lineRule="exact"/>
        <w:ind w:firstLineChars="200" w:firstLine="721"/>
        <w:jc w:val="left"/>
        <w:rPr>
          <w:rFonts w:ascii="宋体" w:eastAsia="宋体" w:hAnsi="宋体" w:cs="宋体"/>
          <w:kern w:val="0"/>
          <w:sz w:val="18"/>
          <w:szCs w:val="18"/>
        </w:rPr>
      </w:pPr>
      <w:r w:rsidRPr="00334B2A">
        <w:rPr>
          <w:rFonts w:ascii="华文楷体" w:eastAsia="华文楷体" w:hAnsi="华文楷体" w:cs="宋体" w:hint="eastAsia"/>
          <w:b/>
          <w:kern w:val="0"/>
          <w:sz w:val="36"/>
          <w:szCs w:val="32"/>
        </w:rPr>
        <w:t xml:space="preserve">第二条  </w:t>
      </w:r>
      <w:r w:rsidRPr="00334B2A">
        <w:rPr>
          <w:rFonts w:ascii="华文仿宋" w:eastAsia="华文仿宋" w:hAnsi="华文仿宋" w:cs="宋体" w:hint="eastAsia"/>
          <w:kern w:val="0"/>
          <w:sz w:val="36"/>
          <w:szCs w:val="32"/>
        </w:rPr>
        <w:t>凡实行政府定价和政府指导价的仪器设备按政府定价或指导价执行，其余仪器设备申请单位按照“成本补偿、非盈利性”原则，根据测试所需耗材、维修费、水电、结合仪器设备折旧、工时、管理成本等综合定价，适当参照其他单位同类设备收费标准制定，收费标准报学校贵重仪器设备管理委员会审批，经学校同意后，最终报财务与资产管理处和综合实验中心备案。校内按照以上收费标准的50%计费，</w:t>
      </w:r>
      <w:r w:rsidRPr="00334B2A">
        <w:rPr>
          <w:rFonts w:ascii="华文仿宋" w:eastAsia="华文仿宋" w:hAnsi="华文仿宋" w:cs="宋体" w:hint="eastAsia"/>
          <w:kern w:val="0"/>
          <w:sz w:val="36"/>
          <w:szCs w:val="32"/>
        </w:rPr>
        <w:lastRenderedPageBreak/>
        <w:t>其中贵重仪器设备用于教学、仪器培训、仪器调试或功能开发的，不予收费。</w:t>
      </w:r>
    </w:p>
    <w:p w14:paraId="07C0A6E4" w14:textId="77777777" w:rsidR="00334B2A" w:rsidRPr="00334B2A" w:rsidRDefault="00334B2A" w:rsidP="00334B2A">
      <w:pPr>
        <w:widowControl/>
        <w:spacing w:line="560" w:lineRule="exact"/>
        <w:ind w:firstLineChars="200" w:firstLine="721"/>
        <w:jc w:val="left"/>
        <w:rPr>
          <w:rFonts w:ascii="宋体" w:eastAsia="宋体" w:hAnsi="宋体" w:cs="宋体"/>
          <w:kern w:val="0"/>
          <w:sz w:val="18"/>
          <w:szCs w:val="18"/>
        </w:rPr>
      </w:pPr>
      <w:r w:rsidRPr="00334B2A">
        <w:rPr>
          <w:rFonts w:ascii="华文楷体" w:eastAsia="华文楷体" w:hAnsi="华文楷体" w:cs="宋体" w:hint="eastAsia"/>
          <w:b/>
          <w:kern w:val="0"/>
          <w:sz w:val="36"/>
          <w:szCs w:val="32"/>
        </w:rPr>
        <w:t xml:space="preserve">第三条  </w:t>
      </w:r>
      <w:r w:rsidRPr="00334B2A">
        <w:rPr>
          <w:rFonts w:ascii="华文仿宋" w:eastAsia="华文仿宋" w:hAnsi="华文仿宋" w:cs="宋体" w:hint="eastAsia"/>
          <w:kern w:val="0"/>
          <w:sz w:val="36"/>
          <w:szCs w:val="32"/>
        </w:rPr>
        <w:t>开放共享平台取得的收入全部纳入学校财务统一管理、集中核算，实行收支两条线，专款专用。该收入主要用于贵重仪器设备运行维护、仪器维修及升级改造、劳务报酬等费用。具体分成比例和分配办法按照学校相关规定执行。</w:t>
      </w:r>
    </w:p>
    <w:p w14:paraId="04CF287D" w14:textId="77777777" w:rsidR="00334B2A" w:rsidRPr="00334B2A" w:rsidRDefault="00334B2A" w:rsidP="00334B2A">
      <w:pPr>
        <w:widowControl/>
        <w:spacing w:line="560" w:lineRule="exact"/>
        <w:ind w:firstLineChars="200" w:firstLine="721"/>
        <w:jc w:val="left"/>
        <w:rPr>
          <w:rFonts w:ascii="宋体" w:eastAsia="宋体" w:hAnsi="宋体" w:cs="宋体"/>
          <w:kern w:val="0"/>
          <w:sz w:val="18"/>
          <w:szCs w:val="18"/>
        </w:rPr>
      </w:pPr>
      <w:r w:rsidRPr="00334B2A">
        <w:rPr>
          <w:rFonts w:ascii="华文楷体" w:eastAsia="华文楷体" w:hAnsi="华文楷体" w:cs="宋体" w:hint="eastAsia"/>
          <w:b/>
          <w:kern w:val="0"/>
          <w:sz w:val="36"/>
          <w:szCs w:val="32"/>
        </w:rPr>
        <w:t xml:space="preserve">第四条  </w:t>
      </w:r>
      <w:r w:rsidRPr="00334B2A">
        <w:rPr>
          <w:rFonts w:ascii="华文仿宋" w:eastAsia="华文仿宋" w:hAnsi="华文仿宋" w:cs="宋体" w:hint="eastAsia"/>
          <w:kern w:val="0"/>
          <w:sz w:val="36"/>
          <w:szCs w:val="32"/>
        </w:rPr>
        <w:t>贵重仪器设备服务时，用户凭机组人员确认的收费明细，向学校财务主管部门办理缴费手续。机组人员不得擅自减免收费，不得私自收取现金。</w:t>
      </w:r>
    </w:p>
    <w:p w14:paraId="1A50E49B" w14:textId="77777777" w:rsidR="00334B2A" w:rsidRPr="00334B2A" w:rsidRDefault="00334B2A" w:rsidP="00334B2A">
      <w:pPr>
        <w:widowControl/>
        <w:spacing w:line="560" w:lineRule="exact"/>
        <w:ind w:firstLineChars="200" w:firstLine="721"/>
        <w:jc w:val="left"/>
        <w:rPr>
          <w:rFonts w:ascii="宋体" w:eastAsia="宋体" w:hAnsi="宋体" w:cs="宋体"/>
          <w:kern w:val="0"/>
          <w:sz w:val="18"/>
          <w:szCs w:val="18"/>
        </w:rPr>
      </w:pPr>
      <w:r w:rsidRPr="00334B2A">
        <w:rPr>
          <w:rFonts w:ascii="华文楷体" w:eastAsia="华文楷体" w:hAnsi="华文楷体" w:cs="宋体" w:hint="eastAsia"/>
          <w:b/>
          <w:kern w:val="0"/>
          <w:sz w:val="36"/>
          <w:szCs w:val="32"/>
        </w:rPr>
        <w:t xml:space="preserve">第五条  </w:t>
      </w:r>
      <w:r w:rsidRPr="00334B2A">
        <w:rPr>
          <w:rFonts w:ascii="华文仿宋" w:eastAsia="华文仿宋" w:hAnsi="华文仿宋" w:cs="宋体" w:hint="eastAsia"/>
          <w:kern w:val="0"/>
          <w:sz w:val="36"/>
          <w:szCs w:val="32"/>
        </w:rPr>
        <w:t>校内人员不得利用学校的优惠政策为校外人员提供任何形式的中介测试服务。一经发现，将全校通报。</w:t>
      </w:r>
    </w:p>
    <w:p w14:paraId="2C5ED3B2" w14:textId="77777777" w:rsidR="00334B2A" w:rsidRPr="00334B2A" w:rsidRDefault="00334B2A" w:rsidP="00334B2A">
      <w:pPr>
        <w:widowControl/>
        <w:spacing w:line="560" w:lineRule="exact"/>
        <w:ind w:firstLineChars="200" w:firstLine="721"/>
        <w:jc w:val="left"/>
        <w:rPr>
          <w:rFonts w:ascii="宋体" w:eastAsia="宋体" w:hAnsi="宋体" w:cs="宋体"/>
          <w:kern w:val="0"/>
          <w:sz w:val="18"/>
          <w:szCs w:val="18"/>
        </w:rPr>
      </w:pPr>
      <w:r w:rsidRPr="00334B2A">
        <w:rPr>
          <w:rFonts w:ascii="华文楷体" w:eastAsia="华文楷体" w:hAnsi="华文楷体" w:cs="宋体" w:hint="eastAsia"/>
          <w:b/>
          <w:kern w:val="0"/>
          <w:sz w:val="36"/>
          <w:szCs w:val="32"/>
        </w:rPr>
        <w:t xml:space="preserve">第六条  </w:t>
      </w:r>
      <w:r w:rsidRPr="00334B2A">
        <w:rPr>
          <w:rFonts w:ascii="华文仿宋" w:eastAsia="华文仿宋" w:hAnsi="华文仿宋" w:cs="宋体" w:hint="eastAsia"/>
          <w:kern w:val="0"/>
          <w:sz w:val="36"/>
          <w:szCs w:val="32"/>
        </w:rPr>
        <w:t>贵重仪器有偿服务将纳入贵重仪器设备年度使用效益考核的范围；对于开放共享程度高、服务成效突出的贵重仪器设备，学校贵重仪器设备使用及管理专项奖励基金补贴设备的部分运行维护费用。</w:t>
      </w:r>
    </w:p>
    <w:p w14:paraId="51433A73" w14:textId="4CEC0EC8" w:rsidR="00252326" w:rsidRDefault="00334B2A" w:rsidP="00334B2A">
      <w:r w:rsidRPr="00334B2A">
        <w:rPr>
          <w:rFonts w:ascii="华文楷体" w:eastAsia="华文楷体" w:hAnsi="华文楷体" w:cs="宋体" w:hint="eastAsia"/>
          <w:b/>
          <w:kern w:val="0"/>
          <w:sz w:val="36"/>
          <w:szCs w:val="32"/>
        </w:rPr>
        <w:t xml:space="preserve">第七条  </w:t>
      </w:r>
      <w:r w:rsidRPr="00334B2A">
        <w:rPr>
          <w:rFonts w:ascii="华文仿宋" w:eastAsia="华文仿宋" w:hAnsi="华文仿宋" w:cs="宋体" w:hint="eastAsia"/>
          <w:kern w:val="0"/>
          <w:sz w:val="36"/>
          <w:szCs w:val="32"/>
        </w:rPr>
        <w:t>本办法自发布之日起执行，由综合实验中心、财务与资产管理处负责解释。</w:t>
      </w:r>
    </w:p>
    <w:sectPr w:rsidR="00252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26"/>
    <w:rsid w:val="00252326"/>
    <w:rsid w:val="00334B2A"/>
    <w:rsid w:val="0071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2F8E"/>
  <w15:chartTrackingRefBased/>
  <w15:docId w15:val="{D5F2F23C-D6BC-41C7-9B2E-41D1048A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赵</dc:creator>
  <cp:keywords/>
  <dc:description/>
  <cp:lastModifiedBy>静 赵</cp:lastModifiedBy>
  <cp:revision>3</cp:revision>
  <dcterms:created xsi:type="dcterms:W3CDTF">2018-12-14T07:46:00Z</dcterms:created>
  <dcterms:modified xsi:type="dcterms:W3CDTF">2018-12-14T07:46:00Z</dcterms:modified>
</cp:coreProperties>
</file>