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72" w:rsidRDefault="00AB4272">
      <w:pPr>
        <w:jc w:val="center"/>
        <w:rPr>
          <w:b/>
          <w:sz w:val="36"/>
          <w:szCs w:val="36"/>
        </w:rPr>
      </w:pPr>
    </w:p>
    <w:p w:rsidR="00AB4272" w:rsidRDefault="00AB4272">
      <w:pPr>
        <w:jc w:val="center"/>
        <w:rPr>
          <w:b/>
          <w:sz w:val="36"/>
          <w:szCs w:val="36"/>
        </w:rPr>
      </w:pPr>
      <w:r>
        <w:rPr>
          <w:rFonts w:hint="eastAsia"/>
          <w:b/>
          <w:sz w:val="36"/>
          <w:szCs w:val="36"/>
        </w:rPr>
        <w:t>电子信息工程系共享设备管理制度</w:t>
      </w:r>
    </w:p>
    <w:p w:rsidR="00AB4272" w:rsidRDefault="00AB4272">
      <w:pPr>
        <w:jc w:val="center"/>
        <w:rPr>
          <w:b/>
          <w:sz w:val="36"/>
          <w:szCs w:val="36"/>
        </w:rPr>
      </w:pPr>
    </w:p>
    <w:p w:rsidR="00AB4272" w:rsidRDefault="00AB4272">
      <w:pPr>
        <w:rPr>
          <w:sz w:val="28"/>
          <w:szCs w:val="28"/>
        </w:rPr>
      </w:pPr>
      <w:r>
        <w:rPr>
          <w:rFonts w:hint="eastAsia"/>
          <w:sz w:val="28"/>
          <w:szCs w:val="28"/>
        </w:rPr>
        <w:t>一、开放共享的内容</w:t>
      </w:r>
    </w:p>
    <w:p w:rsidR="00AB4272" w:rsidRDefault="00AB4272" w:rsidP="00791D88">
      <w:pPr>
        <w:ind w:firstLineChars="200" w:firstLine="31680"/>
        <w:rPr>
          <w:sz w:val="28"/>
          <w:szCs w:val="28"/>
        </w:rPr>
      </w:pPr>
      <w:r>
        <w:rPr>
          <w:rFonts w:hint="eastAsia"/>
          <w:sz w:val="28"/>
          <w:szCs w:val="28"/>
        </w:rPr>
        <w:t>为了充分发挥实验室作用，邯郸职业技术学院电子信息工程系所属实验室在满足本学院教学科研任务下，实行对外开放。开放实验内容包括电子、通信、计算机、网络等实验。</w:t>
      </w:r>
    </w:p>
    <w:p w:rsidR="00AB4272" w:rsidRDefault="00AB4272">
      <w:pPr>
        <w:rPr>
          <w:sz w:val="28"/>
          <w:szCs w:val="28"/>
        </w:rPr>
      </w:pPr>
      <w:r>
        <w:rPr>
          <w:rFonts w:hint="eastAsia"/>
          <w:sz w:val="28"/>
          <w:szCs w:val="28"/>
        </w:rPr>
        <w:t>二、开放共享对象</w:t>
      </w:r>
    </w:p>
    <w:p w:rsidR="00AB4272" w:rsidRDefault="00AB4272" w:rsidP="00791D88">
      <w:pPr>
        <w:ind w:firstLineChars="200" w:firstLine="31680"/>
        <w:rPr>
          <w:sz w:val="28"/>
          <w:szCs w:val="28"/>
        </w:rPr>
      </w:pPr>
      <w:r>
        <w:rPr>
          <w:rFonts w:hint="eastAsia"/>
          <w:sz w:val="28"/>
          <w:szCs w:val="28"/>
        </w:rPr>
        <w:t>高中等院校、科研院所、工矿企业等均为开放共享的服务对象。</w:t>
      </w:r>
    </w:p>
    <w:p w:rsidR="00AB4272" w:rsidRDefault="00AB4272">
      <w:pPr>
        <w:rPr>
          <w:sz w:val="28"/>
          <w:szCs w:val="28"/>
        </w:rPr>
      </w:pPr>
      <w:r>
        <w:rPr>
          <w:rFonts w:hint="eastAsia"/>
          <w:sz w:val="28"/>
          <w:szCs w:val="28"/>
        </w:rPr>
        <w:t>三、共享服务收费原则</w:t>
      </w:r>
    </w:p>
    <w:p w:rsidR="00AB4272" w:rsidRDefault="00AB4272" w:rsidP="00791D88">
      <w:pPr>
        <w:ind w:firstLineChars="200" w:firstLine="31680"/>
        <w:rPr>
          <w:sz w:val="28"/>
          <w:szCs w:val="28"/>
        </w:rPr>
      </w:pPr>
      <w:r>
        <w:rPr>
          <w:sz w:val="28"/>
          <w:szCs w:val="28"/>
        </w:rPr>
        <w:t>1</w:t>
      </w:r>
      <w:r>
        <w:rPr>
          <w:rFonts w:hint="eastAsia"/>
          <w:sz w:val="28"/>
          <w:szCs w:val="28"/>
        </w:rPr>
        <w:t>、共享的设备均实行有偿服务，科学定价、统一收费的原则。</w:t>
      </w:r>
    </w:p>
    <w:p w:rsidR="00AB4272" w:rsidRDefault="00AB4272" w:rsidP="00791D88">
      <w:pPr>
        <w:ind w:firstLineChars="200" w:firstLine="31680"/>
        <w:rPr>
          <w:sz w:val="28"/>
          <w:szCs w:val="28"/>
        </w:rPr>
      </w:pPr>
      <w:r>
        <w:rPr>
          <w:sz w:val="28"/>
          <w:szCs w:val="28"/>
        </w:rPr>
        <w:t>2</w:t>
      </w:r>
      <w:r>
        <w:rPr>
          <w:rFonts w:hint="eastAsia"/>
          <w:sz w:val="28"/>
          <w:szCs w:val="28"/>
        </w:rPr>
        <w:t>、对外生产服务按照</w:t>
      </w:r>
      <w:r>
        <w:rPr>
          <w:sz w:val="28"/>
          <w:szCs w:val="28"/>
        </w:rPr>
        <w:t>100%</w:t>
      </w:r>
      <w:r>
        <w:rPr>
          <w:rFonts w:hint="eastAsia"/>
          <w:sz w:val="28"/>
          <w:szCs w:val="28"/>
        </w:rPr>
        <w:t>服务费收取。</w:t>
      </w:r>
    </w:p>
    <w:p w:rsidR="00AB4272" w:rsidRDefault="00AB4272">
      <w:pPr>
        <w:rPr>
          <w:sz w:val="28"/>
          <w:szCs w:val="28"/>
        </w:rPr>
      </w:pPr>
      <w:r>
        <w:rPr>
          <w:rFonts w:hint="eastAsia"/>
          <w:sz w:val="28"/>
          <w:szCs w:val="28"/>
        </w:rPr>
        <w:t>四、共享平台的管理</w:t>
      </w:r>
    </w:p>
    <w:p w:rsidR="00AB4272" w:rsidRDefault="00AB4272" w:rsidP="00791D88">
      <w:pPr>
        <w:ind w:firstLineChars="200" w:firstLine="31680"/>
        <w:rPr>
          <w:sz w:val="28"/>
          <w:szCs w:val="28"/>
        </w:rPr>
      </w:pPr>
      <w:r>
        <w:rPr>
          <w:sz w:val="28"/>
          <w:szCs w:val="28"/>
        </w:rPr>
        <w:t>1</w:t>
      </w:r>
      <w:r>
        <w:rPr>
          <w:rFonts w:hint="eastAsia"/>
          <w:sz w:val="28"/>
          <w:szCs w:val="28"/>
        </w:rPr>
        <w:t>、共享的设备实行统一管理、专人负责、分层管理的模式，实验实训中心负责对设备共享活动进行统筹协调，包括制定管理制度、协调工作关系、解决争议问题及整理设备、服务产品信息发布等。</w:t>
      </w:r>
    </w:p>
    <w:p w:rsidR="00AB4272" w:rsidRDefault="00AB4272" w:rsidP="00791D88">
      <w:pPr>
        <w:ind w:firstLineChars="200" w:firstLine="31680"/>
        <w:rPr>
          <w:sz w:val="28"/>
          <w:szCs w:val="28"/>
        </w:rPr>
      </w:pPr>
      <w:r>
        <w:rPr>
          <w:sz w:val="28"/>
          <w:szCs w:val="28"/>
        </w:rPr>
        <w:t>2</w:t>
      </w:r>
      <w:r>
        <w:rPr>
          <w:rFonts w:hint="eastAsia"/>
          <w:sz w:val="28"/>
          <w:szCs w:val="28"/>
        </w:rPr>
        <w:t>、外单位使用实验室需提前提出申请，申请内容应包括实验目的和实验内容及</w:t>
      </w:r>
      <w:bookmarkStart w:id="0" w:name="_GoBack"/>
      <w:bookmarkEnd w:id="0"/>
      <w:r>
        <w:rPr>
          <w:rFonts w:hint="eastAsia"/>
          <w:sz w:val="28"/>
          <w:szCs w:val="28"/>
        </w:rPr>
        <w:t>所用实验设备名称，根据申请内容结合教学安排情况确定实验时间和地点。</w:t>
      </w:r>
    </w:p>
    <w:p w:rsidR="00AB4272" w:rsidRDefault="00AB4272" w:rsidP="00791D88">
      <w:pPr>
        <w:ind w:firstLineChars="200" w:firstLine="31680"/>
        <w:rPr>
          <w:sz w:val="28"/>
          <w:szCs w:val="28"/>
        </w:rPr>
      </w:pPr>
      <w:r>
        <w:rPr>
          <w:sz w:val="28"/>
          <w:szCs w:val="28"/>
        </w:rPr>
        <w:t>3</w:t>
      </w:r>
      <w:r>
        <w:rPr>
          <w:rFonts w:hint="eastAsia"/>
          <w:sz w:val="28"/>
          <w:szCs w:val="28"/>
        </w:rPr>
        <w:t>、电子信息工程系代表学院与用户签订服务合同，合同中明确服务内容、收费标准、付费方式、违约责任等。</w:t>
      </w:r>
    </w:p>
    <w:p w:rsidR="00AB4272" w:rsidRDefault="00AB4272" w:rsidP="00791D88">
      <w:pPr>
        <w:ind w:firstLineChars="200" w:firstLine="31680"/>
        <w:rPr>
          <w:sz w:val="28"/>
          <w:szCs w:val="28"/>
        </w:rPr>
      </w:pPr>
      <w:r>
        <w:rPr>
          <w:sz w:val="28"/>
          <w:szCs w:val="28"/>
        </w:rPr>
        <w:t>4</w:t>
      </w:r>
      <w:r>
        <w:rPr>
          <w:rFonts w:hint="eastAsia"/>
          <w:sz w:val="28"/>
          <w:szCs w:val="28"/>
        </w:rPr>
        <w:t>、合同签订后，按时间安排实验。</w:t>
      </w:r>
    </w:p>
    <w:p w:rsidR="00AB4272" w:rsidRDefault="00AB4272" w:rsidP="00791D88">
      <w:pPr>
        <w:ind w:firstLineChars="200" w:firstLine="31680"/>
        <w:rPr>
          <w:sz w:val="28"/>
          <w:szCs w:val="28"/>
        </w:rPr>
      </w:pPr>
      <w:r>
        <w:rPr>
          <w:sz w:val="28"/>
          <w:szCs w:val="28"/>
        </w:rPr>
        <w:t>5</w:t>
      </w:r>
      <w:r>
        <w:rPr>
          <w:rFonts w:hint="eastAsia"/>
          <w:sz w:val="28"/>
          <w:szCs w:val="28"/>
        </w:rPr>
        <w:t>、实验前，实验室管理员应向实验人员告知实验室管理、仪器操作、实验室安全等相关规定，并培训。</w:t>
      </w:r>
    </w:p>
    <w:p w:rsidR="00AB4272" w:rsidRDefault="00AB4272" w:rsidP="00EE4CA5">
      <w:pPr>
        <w:ind w:firstLineChars="200" w:firstLine="31680"/>
        <w:rPr>
          <w:sz w:val="28"/>
          <w:szCs w:val="28"/>
        </w:rPr>
      </w:pPr>
      <w:r>
        <w:rPr>
          <w:sz w:val="28"/>
          <w:szCs w:val="28"/>
        </w:rPr>
        <w:t>6</w:t>
      </w:r>
      <w:r>
        <w:rPr>
          <w:rFonts w:hint="eastAsia"/>
          <w:sz w:val="28"/>
          <w:szCs w:val="28"/>
        </w:rPr>
        <w:t>、申请单位实验人员实验过程中需严格遵守本院相关规定，服从工作人员的管理。实验结束要保证设备完好，履行交接手续。</w:t>
      </w:r>
    </w:p>
    <w:sectPr w:rsidR="00AB4272" w:rsidSect="003068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759D"/>
    <w:rsid w:val="00271DF2"/>
    <w:rsid w:val="002E759D"/>
    <w:rsid w:val="00306848"/>
    <w:rsid w:val="00497686"/>
    <w:rsid w:val="00791D88"/>
    <w:rsid w:val="00807DAB"/>
    <w:rsid w:val="00AB4272"/>
    <w:rsid w:val="00AE6165"/>
    <w:rsid w:val="00EE4CA5"/>
    <w:rsid w:val="043B4656"/>
    <w:rsid w:val="18993ED2"/>
    <w:rsid w:val="389C2C95"/>
    <w:rsid w:val="5B984417"/>
    <w:rsid w:val="609B03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4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81</Words>
  <Characters>462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cp:revision>
  <dcterms:created xsi:type="dcterms:W3CDTF">2019-11-14T10:03:00Z</dcterms:created>
  <dcterms:modified xsi:type="dcterms:W3CDTF">2019-11-26T03:05:00Z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