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EE" w:rsidRDefault="007202EE">
      <w:pPr>
        <w:jc w:val="center"/>
        <w:rPr>
          <w:b/>
          <w:sz w:val="36"/>
          <w:szCs w:val="36"/>
        </w:rPr>
      </w:pPr>
      <w:r>
        <w:rPr>
          <w:rFonts w:hint="eastAsia"/>
          <w:b/>
          <w:sz w:val="36"/>
          <w:szCs w:val="36"/>
        </w:rPr>
        <w:t>电子信息工程系共享设备运行维护制度</w:t>
      </w:r>
    </w:p>
    <w:p w:rsidR="007202EE" w:rsidRDefault="007202EE" w:rsidP="00E15E8F">
      <w:pPr>
        <w:ind w:firstLineChars="200" w:firstLine="31680"/>
        <w:rPr>
          <w:sz w:val="28"/>
          <w:szCs w:val="28"/>
        </w:rPr>
      </w:pPr>
      <w:r>
        <w:rPr>
          <w:rFonts w:hint="eastAsia"/>
          <w:sz w:val="28"/>
          <w:szCs w:val="28"/>
        </w:rPr>
        <w:t>为加强共享设备管理，充分发挥设备效能，延长使用寿命，保证生产安全，结合实际情况，制定本制度。</w:t>
      </w:r>
    </w:p>
    <w:p w:rsidR="007202EE" w:rsidRDefault="007202EE">
      <w:pPr>
        <w:rPr>
          <w:sz w:val="28"/>
          <w:szCs w:val="28"/>
        </w:rPr>
      </w:pPr>
      <w:r>
        <w:rPr>
          <w:sz w:val="28"/>
          <w:szCs w:val="28"/>
        </w:rPr>
        <w:t>1.</w:t>
      </w:r>
      <w:r>
        <w:rPr>
          <w:rFonts w:hint="eastAsia"/>
          <w:sz w:val="28"/>
          <w:szCs w:val="28"/>
        </w:rPr>
        <w:t>外单位使用实验设备前</w:t>
      </w:r>
      <w:r>
        <w:rPr>
          <w:sz w:val="28"/>
          <w:szCs w:val="28"/>
        </w:rPr>
        <w:t>7</w:t>
      </w:r>
      <w:r>
        <w:rPr>
          <w:rFonts w:hint="eastAsia"/>
          <w:sz w:val="28"/>
          <w:szCs w:val="28"/>
        </w:rPr>
        <w:t>天，填写实验设备申请单，加盖公章后报我院实验实训中心报批，经批准后方可正常使用。</w:t>
      </w:r>
    </w:p>
    <w:p w:rsidR="007202EE" w:rsidRDefault="007202EE">
      <w:pPr>
        <w:rPr>
          <w:sz w:val="28"/>
          <w:szCs w:val="28"/>
        </w:rPr>
      </w:pPr>
      <w:r>
        <w:rPr>
          <w:sz w:val="28"/>
          <w:szCs w:val="28"/>
        </w:rPr>
        <w:t>2.</w:t>
      </w:r>
      <w:r>
        <w:rPr>
          <w:rFonts w:hint="eastAsia"/>
          <w:sz w:val="28"/>
          <w:szCs w:val="28"/>
        </w:rPr>
        <w:t>外单位实验人员在实验前要仔细阅读实验操作规定及实验室安全管理规定。</w:t>
      </w:r>
    </w:p>
    <w:p w:rsidR="007202EE" w:rsidRDefault="007202EE">
      <w:pPr>
        <w:rPr>
          <w:sz w:val="28"/>
          <w:szCs w:val="28"/>
        </w:rPr>
      </w:pPr>
      <w:r>
        <w:rPr>
          <w:sz w:val="28"/>
          <w:szCs w:val="28"/>
        </w:rPr>
        <w:t>3.</w:t>
      </w:r>
      <w:r>
        <w:rPr>
          <w:rFonts w:hint="eastAsia"/>
          <w:sz w:val="28"/>
          <w:szCs w:val="28"/>
        </w:rPr>
        <w:t>实验室管理员要对实验内容进行审核，对不符合实验仪器操作规程的实验内容进行修改。</w:t>
      </w:r>
    </w:p>
    <w:p w:rsidR="007202EE" w:rsidRDefault="007202EE">
      <w:pPr>
        <w:rPr>
          <w:sz w:val="28"/>
          <w:szCs w:val="28"/>
        </w:rPr>
      </w:pPr>
      <w:r>
        <w:rPr>
          <w:sz w:val="28"/>
          <w:szCs w:val="28"/>
        </w:rPr>
        <w:t>4.</w:t>
      </w:r>
      <w:r>
        <w:rPr>
          <w:rFonts w:hint="eastAsia"/>
          <w:sz w:val="28"/>
          <w:szCs w:val="28"/>
        </w:rPr>
        <w:t>外单位实验人员在实验过程中应严格遵守实验室管理</w:t>
      </w:r>
      <w:bookmarkStart w:id="0" w:name="_GoBack"/>
      <w:bookmarkEnd w:id="0"/>
      <w:r>
        <w:rPr>
          <w:rFonts w:hint="eastAsia"/>
          <w:sz w:val="28"/>
          <w:szCs w:val="28"/>
        </w:rPr>
        <w:t>仪器操作流程及安全管理规定。</w:t>
      </w:r>
    </w:p>
    <w:p w:rsidR="007202EE" w:rsidRDefault="007202EE">
      <w:pPr>
        <w:rPr>
          <w:sz w:val="28"/>
          <w:szCs w:val="28"/>
        </w:rPr>
      </w:pPr>
      <w:r>
        <w:rPr>
          <w:sz w:val="28"/>
          <w:szCs w:val="28"/>
        </w:rPr>
        <w:t>5.</w:t>
      </w:r>
      <w:r>
        <w:rPr>
          <w:rFonts w:hint="eastAsia"/>
          <w:sz w:val="28"/>
          <w:szCs w:val="28"/>
        </w:rPr>
        <w:t>外单位实验人员在实验室使用期间负责设备维护和保养，如有设备故障，有专业维修人员负责维修，并赔偿相应的损失。</w:t>
      </w:r>
    </w:p>
    <w:p w:rsidR="007202EE" w:rsidRDefault="007202EE">
      <w:pPr>
        <w:rPr>
          <w:sz w:val="28"/>
          <w:szCs w:val="28"/>
        </w:rPr>
      </w:pPr>
      <w:r>
        <w:rPr>
          <w:sz w:val="28"/>
          <w:szCs w:val="28"/>
        </w:rPr>
        <w:t>6.</w:t>
      </w:r>
      <w:r>
        <w:rPr>
          <w:rFonts w:hint="eastAsia"/>
          <w:sz w:val="28"/>
          <w:szCs w:val="28"/>
        </w:rPr>
        <w:t>外单位实验人员在每次实验结束后，需报告我院实验实训中心，经实验实训中心和我系实验室管理员共同检查设备情况，完成交接。</w:t>
      </w:r>
    </w:p>
    <w:p w:rsidR="007202EE" w:rsidRDefault="007202EE">
      <w:pPr>
        <w:rPr>
          <w:sz w:val="28"/>
          <w:szCs w:val="28"/>
        </w:rPr>
      </w:pPr>
    </w:p>
    <w:sectPr w:rsidR="007202EE" w:rsidSect="003B1B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E00"/>
    <w:rsid w:val="00080166"/>
    <w:rsid w:val="003B1BD7"/>
    <w:rsid w:val="003D6CD0"/>
    <w:rsid w:val="00416301"/>
    <w:rsid w:val="0051553D"/>
    <w:rsid w:val="007202EE"/>
    <w:rsid w:val="00772537"/>
    <w:rsid w:val="008C1231"/>
    <w:rsid w:val="00A4772A"/>
    <w:rsid w:val="00AB6983"/>
    <w:rsid w:val="00AD3072"/>
    <w:rsid w:val="00B749B9"/>
    <w:rsid w:val="00BC4094"/>
    <w:rsid w:val="00BE4FDB"/>
    <w:rsid w:val="00D14D50"/>
    <w:rsid w:val="00DD1E00"/>
    <w:rsid w:val="00E15E8F"/>
    <w:rsid w:val="00ED4763"/>
    <w:rsid w:val="00FB10DB"/>
    <w:rsid w:val="00FB71A4"/>
    <w:rsid w:val="320A05D6"/>
    <w:rsid w:val="5613374D"/>
    <w:rsid w:val="63D34A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D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52</Words>
  <Characters>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cp:revision>
  <dcterms:created xsi:type="dcterms:W3CDTF">2019-11-18T07:38:00Z</dcterms:created>
  <dcterms:modified xsi:type="dcterms:W3CDTF">2019-11-27T07:51:00Z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