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D1" w:rsidRDefault="009842D1">
      <w:pPr>
        <w:pStyle w:val="NormalWeb"/>
        <w:widowControl/>
        <w:spacing w:beforeAutospacing="0" w:after="390" w:afterAutospacing="0" w:line="360" w:lineRule="auto"/>
        <w:jc w:val="center"/>
        <w:rPr>
          <w:rFonts w:ascii="微软雅黑" w:eastAsia="微软雅黑" w:hAnsi="微软雅黑" w:cs="微软雅黑"/>
          <w:b/>
          <w:bCs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  <w:shd w:val="clear" w:color="auto" w:fill="FFFFFF"/>
        </w:rPr>
        <w:t>艺术系图文工作室开放共享服务制度</w:t>
      </w:r>
    </w:p>
    <w:p w:rsidR="009842D1" w:rsidRDefault="009842D1" w:rsidP="00910A12">
      <w:pPr>
        <w:spacing w:line="360" w:lineRule="auto"/>
        <w:ind w:firstLineChars="300" w:firstLine="31680"/>
        <w:jc w:val="left"/>
        <w:rPr>
          <w:rStyle w:val="niwuf1"/>
          <w:rFonts w:ascii="宋体" w:cs="宋体"/>
          <w:bCs/>
          <w:sz w:val="24"/>
          <w:szCs w:val="24"/>
        </w:rPr>
      </w:pPr>
      <w:r>
        <w:rPr>
          <w:rFonts w:ascii="宋体" w:hAnsi="宋体" w:cs="宋体" w:hint="eastAsia"/>
          <w:sz w:val="24"/>
        </w:rPr>
        <w:t>图文工作室人才培养目标与数字媒体专业的人才培养目标契合，是围绕核心职业技能进行人才培养的模式，依托社会发展及专业需求。</w:t>
      </w:r>
      <w:r>
        <w:rPr>
          <w:rStyle w:val="niwuf1"/>
          <w:rFonts w:ascii="宋体" w:hAnsi="宋体" w:cs="宋体" w:hint="eastAsia"/>
          <w:bCs/>
          <w:sz w:val="24"/>
          <w:szCs w:val="24"/>
        </w:rPr>
        <w:t>数字媒体艺术是一个跨自然科学、社会科学和人文科学的综合性学科，该领域目前属于交叉学科领域，涉及造型艺术、艺术设计、交互设计、数字图像处理技术、计算机语言、计算机图形学等方面的知识。</w:t>
      </w:r>
      <w:r>
        <w:rPr>
          <w:rStyle w:val="niwuf1"/>
          <w:rFonts w:ascii="宋体" w:hAnsi="宋体" w:cs="宋体"/>
          <w:bCs/>
          <w:sz w:val="24"/>
          <w:szCs w:val="24"/>
        </w:rPr>
        <w:t xml:space="preserve"> </w:t>
      </w:r>
      <w:r>
        <w:rPr>
          <w:rStyle w:val="niwuf1"/>
          <w:rFonts w:ascii="宋体" w:hAnsi="宋体" w:cs="宋体" w:hint="eastAsia"/>
          <w:bCs/>
          <w:sz w:val="24"/>
          <w:szCs w:val="24"/>
        </w:rPr>
        <w:t>数字媒体艺术以具有交互性和使用网络媒体为基本特征，包括电脑动画、影视广告、网络游戏、虚拟现实、网络艺术、多媒体、数字摄影、数字音乐、录像及互动装置以及</w:t>
      </w:r>
      <w:r>
        <w:rPr>
          <w:rStyle w:val="niwuf1"/>
          <w:rFonts w:ascii="宋体" w:hAnsi="宋体" w:cs="宋体"/>
          <w:bCs/>
          <w:sz w:val="24"/>
          <w:szCs w:val="24"/>
        </w:rPr>
        <w:t>DV</w:t>
      </w:r>
      <w:r>
        <w:rPr>
          <w:rStyle w:val="niwuf1"/>
          <w:rFonts w:ascii="宋体" w:hAnsi="宋体" w:cs="宋体" w:hint="eastAsia"/>
          <w:bCs/>
          <w:sz w:val="24"/>
          <w:szCs w:val="24"/>
        </w:rPr>
        <w:t>（数字视频）等。作为人类创意与科技相结合的数字内容产业已经成为</w:t>
      </w:r>
      <w:r>
        <w:rPr>
          <w:rStyle w:val="niwuf1"/>
          <w:rFonts w:ascii="宋体" w:hAnsi="宋体" w:cs="宋体"/>
          <w:bCs/>
          <w:sz w:val="24"/>
          <w:szCs w:val="24"/>
        </w:rPr>
        <w:t>21</w:t>
      </w:r>
      <w:r>
        <w:rPr>
          <w:rStyle w:val="niwuf1"/>
          <w:rFonts w:ascii="宋体" w:hAnsi="宋体" w:cs="宋体" w:hint="eastAsia"/>
          <w:bCs/>
          <w:sz w:val="24"/>
          <w:szCs w:val="24"/>
        </w:rPr>
        <w:t>世纪知识经济的核心产业。</w:t>
      </w:r>
    </w:p>
    <w:p w:rsidR="009842D1" w:rsidRDefault="009842D1">
      <w:pPr>
        <w:spacing w:line="360" w:lineRule="auto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一、图文工作室项目实践及服务范围</w:t>
      </w:r>
    </w:p>
    <w:p w:rsidR="009842D1" w:rsidRDefault="009842D1" w:rsidP="00910A12">
      <w:pPr>
        <w:spacing w:line="360" w:lineRule="auto"/>
        <w:ind w:firstLineChars="200" w:firstLine="3168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图文工作室实践项目：</w:t>
      </w:r>
    </w:p>
    <w:tbl>
      <w:tblPr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3"/>
        <w:gridCol w:w="3252"/>
        <w:gridCol w:w="3252"/>
      </w:tblGrid>
      <w:tr w:rsidR="009842D1" w:rsidRPr="00F20B07" w:rsidTr="00F20B07">
        <w:tc>
          <w:tcPr>
            <w:tcW w:w="2013" w:type="dxa"/>
            <w:vMerge w:val="restart"/>
            <w:shd w:val="clear" w:color="auto" w:fill="FFC000"/>
            <w:vAlign w:val="center"/>
          </w:tcPr>
          <w:p w:rsidR="009842D1" w:rsidRPr="00F20B07" w:rsidRDefault="009842D1" w:rsidP="00F20B07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 w:rsidRPr="00F20B07">
              <w:rPr>
                <w:rFonts w:ascii="宋体" w:hAnsi="宋体" w:cs="宋体" w:hint="eastAsia"/>
                <w:b/>
                <w:bCs/>
                <w:sz w:val="24"/>
              </w:rPr>
              <w:t>图文工作室</w:t>
            </w:r>
          </w:p>
          <w:p w:rsidR="009842D1" w:rsidRPr="00F20B07" w:rsidRDefault="009842D1" w:rsidP="00F20B0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F20B07">
              <w:rPr>
                <w:rFonts w:ascii="宋体" w:hAnsi="宋体" w:cs="宋体" w:hint="eastAsia"/>
                <w:b/>
                <w:bCs/>
                <w:sz w:val="24"/>
              </w:rPr>
              <w:t>实践项目</w:t>
            </w:r>
          </w:p>
        </w:tc>
        <w:tc>
          <w:tcPr>
            <w:tcW w:w="3252" w:type="dxa"/>
            <w:vMerge w:val="restart"/>
            <w:vAlign w:val="center"/>
          </w:tcPr>
          <w:p w:rsidR="009842D1" w:rsidRPr="00F20B07" w:rsidRDefault="009842D1" w:rsidP="00F20B07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 w:rsidRPr="00F20B07">
              <w:rPr>
                <w:rFonts w:ascii="宋体" w:hAnsi="宋体" w:cs="宋体" w:hint="eastAsia"/>
                <w:b/>
                <w:bCs/>
                <w:sz w:val="24"/>
              </w:rPr>
              <w:t>数字媒体设计实践项目</w:t>
            </w:r>
          </w:p>
        </w:tc>
        <w:tc>
          <w:tcPr>
            <w:tcW w:w="3252" w:type="dxa"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 w:val="24"/>
              </w:rPr>
            </w:pPr>
            <w:r w:rsidRPr="00F20B07">
              <w:rPr>
                <w:rFonts w:ascii="宋体" w:hAnsi="宋体" w:cs="宋体" w:hint="eastAsia"/>
                <w:sz w:val="24"/>
              </w:rPr>
              <w:t>平面媒体设计</w:t>
            </w:r>
          </w:p>
        </w:tc>
      </w:tr>
      <w:tr w:rsidR="009842D1" w:rsidRPr="00F20B07" w:rsidTr="00F20B07">
        <w:tc>
          <w:tcPr>
            <w:tcW w:w="2013" w:type="dxa"/>
            <w:vMerge/>
            <w:shd w:val="clear" w:color="auto" w:fill="FFC000"/>
            <w:vAlign w:val="center"/>
          </w:tcPr>
          <w:p w:rsidR="009842D1" w:rsidRPr="00F20B07" w:rsidRDefault="009842D1" w:rsidP="00F20B07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252" w:type="dxa"/>
            <w:vMerge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252" w:type="dxa"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 w:val="24"/>
              </w:rPr>
            </w:pPr>
            <w:r w:rsidRPr="00F20B07">
              <w:rPr>
                <w:rFonts w:ascii="宋体" w:hAnsi="宋体" w:cs="宋体" w:hint="eastAsia"/>
                <w:sz w:val="24"/>
              </w:rPr>
              <w:t>交互媒体设计</w:t>
            </w:r>
          </w:p>
        </w:tc>
      </w:tr>
      <w:tr w:rsidR="009842D1" w:rsidRPr="00F20B07" w:rsidTr="00F20B07">
        <w:trPr>
          <w:trHeight w:val="1832"/>
        </w:trPr>
        <w:tc>
          <w:tcPr>
            <w:tcW w:w="2013" w:type="dxa"/>
            <w:vMerge/>
            <w:shd w:val="clear" w:color="auto" w:fill="FFC000"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  <w:tc>
          <w:tcPr>
            <w:tcW w:w="3252" w:type="dxa"/>
            <w:vMerge w:val="restart"/>
            <w:vAlign w:val="center"/>
          </w:tcPr>
          <w:p w:rsidR="009842D1" w:rsidRPr="00F20B07" w:rsidRDefault="009842D1" w:rsidP="00F20B07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 w:rsidRPr="00F20B07">
              <w:rPr>
                <w:rFonts w:ascii="宋体" w:hAnsi="宋体" w:cs="宋体" w:hint="eastAsia"/>
                <w:b/>
                <w:bCs/>
                <w:sz w:val="24"/>
              </w:rPr>
              <w:t>数字媒体产品输出</w:t>
            </w:r>
          </w:p>
          <w:p w:rsidR="009842D1" w:rsidRPr="00F20B07" w:rsidRDefault="009842D1" w:rsidP="00F20B07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 w:rsidRPr="00F20B07">
              <w:rPr>
                <w:rFonts w:ascii="宋体" w:hAnsi="宋体" w:cs="宋体" w:hint="eastAsia"/>
                <w:b/>
                <w:bCs/>
                <w:sz w:val="24"/>
              </w:rPr>
              <w:t>实践项目</w:t>
            </w:r>
          </w:p>
        </w:tc>
        <w:tc>
          <w:tcPr>
            <w:tcW w:w="3252" w:type="dxa"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 w:hint="eastAsia"/>
                <w:szCs w:val="21"/>
              </w:rPr>
              <w:t>数码印刷机的操作流程</w:t>
            </w:r>
          </w:p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 w:hint="eastAsia"/>
                <w:szCs w:val="21"/>
              </w:rPr>
              <w:t>无线胶装机操作</w:t>
            </w:r>
          </w:p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 w:hint="eastAsia"/>
                <w:szCs w:val="21"/>
              </w:rPr>
              <w:t>订装机的操作</w:t>
            </w:r>
          </w:p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 w:hint="eastAsia"/>
                <w:szCs w:val="21"/>
              </w:rPr>
              <w:t>覆膜机的操作</w:t>
            </w:r>
          </w:p>
        </w:tc>
      </w:tr>
      <w:tr w:rsidR="009842D1" w:rsidRPr="00F20B07" w:rsidTr="00F20B07">
        <w:trPr>
          <w:trHeight w:val="916"/>
        </w:trPr>
        <w:tc>
          <w:tcPr>
            <w:tcW w:w="2013" w:type="dxa"/>
            <w:vMerge/>
            <w:shd w:val="clear" w:color="auto" w:fill="FFC000"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  <w:tc>
          <w:tcPr>
            <w:tcW w:w="3252" w:type="dxa"/>
            <w:vMerge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  <w:tc>
          <w:tcPr>
            <w:tcW w:w="3252" w:type="dxa"/>
            <w:vAlign w:val="center"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 w:hint="eastAsia"/>
                <w:szCs w:val="21"/>
              </w:rPr>
              <w:t>平面设计产品输出</w:t>
            </w:r>
          </w:p>
        </w:tc>
      </w:tr>
      <w:tr w:rsidR="009842D1" w:rsidRPr="00F20B07" w:rsidTr="00F20B07">
        <w:trPr>
          <w:trHeight w:val="926"/>
        </w:trPr>
        <w:tc>
          <w:tcPr>
            <w:tcW w:w="2013" w:type="dxa"/>
            <w:vMerge/>
            <w:shd w:val="clear" w:color="auto" w:fill="FFC000"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  <w:tc>
          <w:tcPr>
            <w:tcW w:w="3252" w:type="dxa"/>
            <w:vMerge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  <w:tc>
          <w:tcPr>
            <w:tcW w:w="3252" w:type="dxa"/>
            <w:vAlign w:val="center"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 w:hint="eastAsia"/>
                <w:szCs w:val="21"/>
              </w:rPr>
              <w:t>数字媒体宣传产品展示</w:t>
            </w:r>
          </w:p>
        </w:tc>
      </w:tr>
    </w:tbl>
    <w:p w:rsidR="009842D1" w:rsidRDefault="009842D1">
      <w:pPr>
        <w:spacing w:line="360" w:lineRule="auto"/>
        <w:rPr>
          <w:rFonts w:ascii="宋体" w:cs="宋体"/>
          <w:szCs w:val="21"/>
        </w:rPr>
      </w:pPr>
    </w:p>
    <w:p w:rsidR="009842D1" w:rsidRDefault="009842D1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图文工作室服务范围：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1"/>
        <w:gridCol w:w="3370"/>
        <w:gridCol w:w="2841"/>
      </w:tblGrid>
      <w:tr w:rsidR="009842D1" w:rsidRPr="00F20B07" w:rsidTr="00F20B07">
        <w:tc>
          <w:tcPr>
            <w:tcW w:w="8522" w:type="dxa"/>
            <w:gridSpan w:val="3"/>
            <w:shd w:val="clear" w:color="auto" w:fill="FFC000"/>
          </w:tcPr>
          <w:p w:rsidR="009842D1" w:rsidRPr="00F20B07" w:rsidRDefault="009842D1" w:rsidP="00F20B0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F20B07">
              <w:rPr>
                <w:rFonts w:ascii="宋体" w:hAnsi="宋体" w:cs="宋体" w:hint="eastAsia"/>
                <w:b/>
                <w:bCs/>
                <w:sz w:val="24"/>
              </w:rPr>
              <w:t>图文工作室服务范围</w:t>
            </w:r>
          </w:p>
        </w:tc>
      </w:tr>
      <w:tr w:rsidR="009842D1" w:rsidRPr="00F20B07" w:rsidTr="00F20B07">
        <w:tc>
          <w:tcPr>
            <w:tcW w:w="2311" w:type="dxa"/>
            <w:shd w:val="clear" w:color="auto" w:fill="002060"/>
          </w:tcPr>
          <w:p w:rsidR="009842D1" w:rsidRPr="00F20B07" w:rsidRDefault="009842D1" w:rsidP="00F20B07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 w:rsidRPr="00F20B07">
              <w:rPr>
                <w:rFonts w:ascii="宋体" w:hAnsi="宋体" w:cs="宋体" w:hint="eastAsia"/>
                <w:b/>
                <w:bCs/>
                <w:sz w:val="24"/>
              </w:rPr>
              <w:t>数字媒体设计服务</w:t>
            </w:r>
          </w:p>
        </w:tc>
        <w:tc>
          <w:tcPr>
            <w:tcW w:w="3370" w:type="dxa"/>
            <w:shd w:val="clear" w:color="auto" w:fill="2E74B5"/>
          </w:tcPr>
          <w:p w:rsidR="009842D1" w:rsidRPr="00F20B07" w:rsidRDefault="009842D1" w:rsidP="00F20B07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 w:rsidRPr="00F20B07">
              <w:rPr>
                <w:rFonts w:ascii="宋体" w:hAnsi="宋体" w:cs="宋体" w:hint="eastAsia"/>
                <w:b/>
                <w:bCs/>
                <w:color w:val="FFFFFF"/>
                <w:sz w:val="24"/>
              </w:rPr>
              <w:t>数字媒体产品输出与开发服务</w:t>
            </w:r>
          </w:p>
        </w:tc>
        <w:tc>
          <w:tcPr>
            <w:tcW w:w="2841" w:type="dxa"/>
            <w:shd w:val="clear" w:color="auto" w:fill="002060"/>
          </w:tcPr>
          <w:p w:rsidR="009842D1" w:rsidRPr="00F20B07" w:rsidRDefault="009842D1" w:rsidP="00F20B07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 w:rsidRPr="00F20B07">
              <w:rPr>
                <w:rFonts w:ascii="宋体" w:hAnsi="宋体" w:cs="宋体" w:hint="eastAsia"/>
                <w:b/>
                <w:bCs/>
                <w:sz w:val="24"/>
              </w:rPr>
              <w:t>实习实训、培训服务</w:t>
            </w:r>
          </w:p>
        </w:tc>
      </w:tr>
      <w:tr w:rsidR="009842D1" w:rsidRPr="00F20B07" w:rsidTr="00F20B07">
        <w:tc>
          <w:tcPr>
            <w:tcW w:w="2311" w:type="dxa"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 w:hint="eastAsia"/>
                <w:szCs w:val="21"/>
              </w:rPr>
              <w:t>广告设计与制作</w:t>
            </w:r>
          </w:p>
        </w:tc>
        <w:tc>
          <w:tcPr>
            <w:tcW w:w="3370" w:type="dxa"/>
            <w:vMerge w:val="restart"/>
            <w:vAlign w:val="center"/>
          </w:tcPr>
          <w:p w:rsidR="009842D1" w:rsidRPr="00F20B07" w:rsidRDefault="009842D1" w:rsidP="00F20B07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 w:hint="eastAsia"/>
                <w:szCs w:val="21"/>
              </w:rPr>
              <w:t>广告宣传页、宣传册、海报等图文宣传品平面媒体输出服务</w:t>
            </w:r>
          </w:p>
        </w:tc>
        <w:tc>
          <w:tcPr>
            <w:tcW w:w="2841" w:type="dxa"/>
            <w:vMerge w:val="restart"/>
            <w:vAlign w:val="center"/>
          </w:tcPr>
          <w:p w:rsidR="009842D1" w:rsidRPr="00F20B07" w:rsidRDefault="009842D1" w:rsidP="00F20B07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/>
                <w:szCs w:val="21"/>
              </w:rPr>
              <w:t>1</w:t>
            </w:r>
            <w:r w:rsidRPr="00F20B07">
              <w:rPr>
                <w:rFonts w:ascii="宋体" w:hAnsi="宋体" w:cs="宋体" w:hint="eastAsia"/>
                <w:szCs w:val="21"/>
              </w:rPr>
              <w:t>、相关专业实训</w:t>
            </w:r>
          </w:p>
          <w:p w:rsidR="009842D1" w:rsidRPr="00F20B07" w:rsidRDefault="009842D1" w:rsidP="00F20B07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/>
                <w:szCs w:val="21"/>
              </w:rPr>
              <w:t>2</w:t>
            </w:r>
            <w:r w:rsidRPr="00F20B07">
              <w:rPr>
                <w:rFonts w:ascii="宋体" w:hAnsi="宋体" w:cs="宋体" w:hint="eastAsia"/>
                <w:szCs w:val="21"/>
              </w:rPr>
              <w:t>、数字印刷应用操作培训</w:t>
            </w:r>
          </w:p>
          <w:p w:rsidR="009842D1" w:rsidRPr="00F20B07" w:rsidRDefault="009842D1" w:rsidP="00F20B07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/>
                <w:szCs w:val="21"/>
              </w:rPr>
              <w:t>3</w:t>
            </w:r>
            <w:r w:rsidRPr="00F20B07">
              <w:rPr>
                <w:rFonts w:ascii="宋体" w:hAnsi="宋体" w:cs="宋体" w:hint="eastAsia"/>
                <w:szCs w:val="21"/>
              </w:rPr>
              <w:t>、数字媒体艺术设计培训</w:t>
            </w:r>
          </w:p>
        </w:tc>
      </w:tr>
      <w:tr w:rsidR="009842D1" w:rsidRPr="00F20B07" w:rsidTr="00F20B07">
        <w:tc>
          <w:tcPr>
            <w:tcW w:w="2311" w:type="dxa"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 w:hint="eastAsia"/>
                <w:szCs w:val="21"/>
              </w:rPr>
              <w:t>包装设计</w:t>
            </w:r>
          </w:p>
        </w:tc>
        <w:tc>
          <w:tcPr>
            <w:tcW w:w="3370" w:type="dxa"/>
            <w:vMerge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  <w:tc>
          <w:tcPr>
            <w:tcW w:w="2841" w:type="dxa"/>
            <w:vMerge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</w:tr>
      <w:tr w:rsidR="009842D1" w:rsidRPr="00F20B07" w:rsidTr="00F20B07">
        <w:tc>
          <w:tcPr>
            <w:tcW w:w="2311" w:type="dxa"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 w:hint="eastAsia"/>
                <w:szCs w:val="21"/>
              </w:rPr>
              <w:t>书籍装帧设计</w:t>
            </w:r>
          </w:p>
        </w:tc>
        <w:tc>
          <w:tcPr>
            <w:tcW w:w="3370" w:type="dxa"/>
            <w:vMerge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  <w:tc>
          <w:tcPr>
            <w:tcW w:w="2841" w:type="dxa"/>
            <w:vMerge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</w:tr>
      <w:tr w:rsidR="009842D1" w:rsidRPr="00F20B07" w:rsidTr="00F20B07">
        <w:tc>
          <w:tcPr>
            <w:tcW w:w="2311" w:type="dxa"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 w:hint="eastAsia"/>
                <w:szCs w:val="21"/>
              </w:rPr>
              <w:t>画册设计</w:t>
            </w:r>
          </w:p>
        </w:tc>
        <w:tc>
          <w:tcPr>
            <w:tcW w:w="3370" w:type="dxa"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 w:hint="eastAsia"/>
                <w:szCs w:val="21"/>
              </w:rPr>
              <w:t>建筑室内效果图、标书等输出服务</w:t>
            </w:r>
          </w:p>
        </w:tc>
        <w:tc>
          <w:tcPr>
            <w:tcW w:w="2841" w:type="dxa"/>
            <w:vMerge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</w:tr>
      <w:tr w:rsidR="009842D1" w:rsidRPr="00F20B07" w:rsidTr="00F20B07">
        <w:tc>
          <w:tcPr>
            <w:tcW w:w="2311" w:type="dxa"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 w:hint="eastAsia"/>
                <w:szCs w:val="21"/>
              </w:rPr>
              <w:t>图形图像设计</w:t>
            </w:r>
          </w:p>
        </w:tc>
        <w:tc>
          <w:tcPr>
            <w:tcW w:w="3370" w:type="dxa"/>
            <w:vMerge w:val="restart"/>
            <w:vAlign w:val="center"/>
          </w:tcPr>
          <w:p w:rsidR="009842D1" w:rsidRPr="00F20B07" w:rsidRDefault="009842D1" w:rsidP="00F20B07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 w:hint="eastAsia"/>
                <w:szCs w:val="21"/>
              </w:rPr>
              <w:t>数字媒体宣传与开发</w:t>
            </w:r>
          </w:p>
          <w:p w:rsidR="009842D1" w:rsidRPr="00F20B07" w:rsidRDefault="009842D1" w:rsidP="00F20B07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 w:hint="eastAsia"/>
                <w:szCs w:val="21"/>
              </w:rPr>
              <w:t>网页广告</w:t>
            </w:r>
          </w:p>
          <w:p w:rsidR="009842D1" w:rsidRPr="00F20B07" w:rsidRDefault="009842D1" w:rsidP="00F20B07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 w:hint="eastAsia"/>
                <w:szCs w:val="21"/>
              </w:rPr>
              <w:t>影视宣传剪辑</w:t>
            </w:r>
          </w:p>
        </w:tc>
        <w:tc>
          <w:tcPr>
            <w:tcW w:w="2841" w:type="dxa"/>
            <w:vMerge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</w:tr>
      <w:tr w:rsidR="009842D1" w:rsidRPr="00F20B07" w:rsidTr="00F20B07">
        <w:tc>
          <w:tcPr>
            <w:tcW w:w="2311" w:type="dxa"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 w:hint="eastAsia"/>
                <w:szCs w:val="21"/>
              </w:rPr>
              <w:t>交互设计</w:t>
            </w:r>
          </w:p>
        </w:tc>
        <w:tc>
          <w:tcPr>
            <w:tcW w:w="3370" w:type="dxa"/>
            <w:vMerge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  <w:tc>
          <w:tcPr>
            <w:tcW w:w="2841" w:type="dxa"/>
            <w:vMerge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</w:tr>
      <w:tr w:rsidR="009842D1" w:rsidRPr="00F20B07" w:rsidTr="00F20B07">
        <w:tc>
          <w:tcPr>
            <w:tcW w:w="2311" w:type="dxa"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 w:hint="eastAsia"/>
                <w:szCs w:val="21"/>
              </w:rPr>
              <w:t>网页设计</w:t>
            </w:r>
          </w:p>
        </w:tc>
        <w:tc>
          <w:tcPr>
            <w:tcW w:w="3370" w:type="dxa"/>
            <w:vMerge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  <w:tc>
          <w:tcPr>
            <w:tcW w:w="2841" w:type="dxa"/>
            <w:vMerge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</w:tr>
      <w:tr w:rsidR="009842D1" w:rsidRPr="00F20B07" w:rsidTr="00F20B07">
        <w:tc>
          <w:tcPr>
            <w:tcW w:w="2311" w:type="dxa"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 w:hint="eastAsia"/>
                <w:szCs w:val="21"/>
              </w:rPr>
              <w:t>动画广告设计</w:t>
            </w:r>
          </w:p>
        </w:tc>
        <w:tc>
          <w:tcPr>
            <w:tcW w:w="3370" w:type="dxa"/>
            <w:vMerge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  <w:tc>
          <w:tcPr>
            <w:tcW w:w="2841" w:type="dxa"/>
            <w:vMerge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</w:tr>
      <w:tr w:rsidR="009842D1" w:rsidRPr="00F20B07" w:rsidTr="00F20B07">
        <w:tc>
          <w:tcPr>
            <w:tcW w:w="2311" w:type="dxa"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 w:hint="eastAsia"/>
                <w:szCs w:val="21"/>
              </w:rPr>
              <w:t>品牌形象设计与制作</w:t>
            </w:r>
          </w:p>
        </w:tc>
        <w:tc>
          <w:tcPr>
            <w:tcW w:w="3370" w:type="dxa"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  <w:r w:rsidRPr="00F20B07">
              <w:rPr>
                <w:rFonts w:ascii="宋体" w:hAnsi="宋体" w:cs="宋体" w:hint="eastAsia"/>
                <w:szCs w:val="21"/>
              </w:rPr>
              <w:t>企业形象媒体推广服务</w:t>
            </w:r>
          </w:p>
        </w:tc>
        <w:tc>
          <w:tcPr>
            <w:tcW w:w="2841" w:type="dxa"/>
            <w:vMerge/>
          </w:tcPr>
          <w:p w:rsidR="009842D1" w:rsidRPr="00F20B07" w:rsidRDefault="009842D1" w:rsidP="00F20B07"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</w:tr>
    </w:tbl>
    <w:p w:rsidR="009842D1" w:rsidRDefault="009842D1" w:rsidP="009842D1">
      <w:pPr>
        <w:spacing w:line="360" w:lineRule="auto"/>
        <w:ind w:firstLineChars="300" w:firstLine="31680"/>
        <w:jc w:val="left"/>
        <w:rPr>
          <w:rStyle w:val="niwuf1"/>
          <w:rFonts w:ascii="宋体" w:cs="宋体"/>
          <w:bCs/>
          <w:sz w:val="24"/>
          <w:szCs w:val="24"/>
        </w:rPr>
      </w:pPr>
    </w:p>
    <w:p w:rsidR="009842D1" w:rsidRDefault="009842D1">
      <w:pPr>
        <w:spacing w:line="360" w:lineRule="auto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就业岗位及岗位群：</w:t>
      </w:r>
    </w:p>
    <w:tbl>
      <w:tblPr>
        <w:tblW w:w="9760" w:type="dxa"/>
        <w:tblCellSpacing w:w="0" w:type="dxa"/>
        <w:tblInd w:w="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47"/>
        <w:gridCol w:w="1922"/>
        <w:gridCol w:w="1559"/>
        <w:gridCol w:w="5232"/>
      </w:tblGrid>
      <w:tr w:rsidR="009842D1" w:rsidRPr="00F20B07">
        <w:trPr>
          <w:trHeight w:val="556"/>
          <w:tblCellSpacing w:w="0" w:type="dxa"/>
        </w:trPr>
        <w:tc>
          <w:tcPr>
            <w:tcW w:w="2969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pStyle w:val="NormalWeb"/>
              <w:widowControl/>
              <w:jc w:val="center"/>
            </w:pPr>
            <w:r>
              <w:rPr>
                <w:rFonts w:ascii="宋体" w:hAnsi="宋体" w:cs="宋体" w:hint="eastAsia"/>
                <w:b/>
                <w:color w:val="000000"/>
              </w:rPr>
              <w:t>岗位</w:t>
            </w:r>
          </w:p>
        </w:tc>
        <w:tc>
          <w:tcPr>
            <w:tcW w:w="6791" w:type="dxa"/>
            <w:gridSpan w:val="2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pStyle w:val="NormalWeb"/>
              <w:widowControl/>
              <w:jc w:val="center"/>
            </w:pPr>
            <w:r>
              <w:rPr>
                <w:rFonts w:ascii="宋体" w:hAnsi="宋体" w:cs="宋体" w:hint="eastAsia"/>
                <w:b/>
                <w:color w:val="000000"/>
              </w:rPr>
              <w:t>岗位群</w:t>
            </w:r>
          </w:p>
        </w:tc>
      </w:tr>
      <w:tr w:rsidR="009842D1" w:rsidRPr="00F20B07">
        <w:trPr>
          <w:trHeight w:val="1102"/>
          <w:tblCellSpacing w:w="0" w:type="dxa"/>
        </w:trPr>
        <w:tc>
          <w:tcPr>
            <w:tcW w:w="1047" w:type="dxa"/>
            <w:vMerge w:val="restart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pStyle w:val="NormalWeb"/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数字媒体设计行业岗位</w:t>
            </w:r>
          </w:p>
        </w:tc>
        <w:tc>
          <w:tcPr>
            <w:tcW w:w="1922" w:type="dxa"/>
            <w:vMerge w:val="restart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pStyle w:val="NormalWeb"/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平面设计师广告设计师、包装设计师、品牌策划师、广告策划师、陈列陈设设计师、插画师、</w:t>
            </w:r>
            <w:r>
              <w:rPr>
                <w:rFonts w:ascii="宋体" w:cs="宋体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pStyle w:val="NormalWeb"/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平面广告宣传</w:t>
            </w:r>
          </w:p>
        </w:tc>
        <w:tc>
          <w:tcPr>
            <w:tcW w:w="5232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pStyle w:val="NormalWeb"/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视觉传达设计公司、影楼与摄影社创意插画机构</w:t>
            </w:r>
          </w:p>
        </w:tc>
      </w:tr>
      <w:tr w:rsidR="009842D1" w:rsidRPr="00F20B07">
        <w:trPr>
          <w:trHeight w:val="1102"/>
          <w:tblCellSpacing w:w="0" w:type="dxa"/>
        </w:trPr>
        <w:tc>
          <w:tcPr>
            <w:tcW w:w="1047" w:type="dxa"/>
            <w:vMerge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pStyle w:val="NormalWeb"/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企业品牌形象设计</w:t>
            </w:r>
            <w:r>
              <w:rPr>
                <w:rFonts w:ascii="宋体" w:cs="宋体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2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pStyle w:val="NormalWeb"/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设计事务所、平面设计机构形象和品牌设计机构</w:t>
            </w:r>
          </w:p>
        </w:tc>
      </w:tr>
      <w:tr w:rsidR="009842D1" w:rsidRPr="00F20B07">
        <w:trPr>
          <w:trHeight w:val="1629"/>
          <w:tblCellSpacing w:w="0" w:type="dxa"/>
        </w:trPr>
        <w:tc>
          <w:tcPr>
            <w:tcW w:w="1047" w:type="dxa"/>
            <w:vMerge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pStyle w:val="NormalWeb"/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平面媒体设计及应用</w:t>
            </w:r>
          </w:p>
        </w:tc>
        <w:tc>
          <w:tcPr>
            <w:tcW w:w="5232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pStyle w:val="NormalWeb"/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包装设计公司、印刷装帧设计公司图文排版机构杂志、报业等出版机构电子书排版设计</w:t>
            </w:r>
          </w:p>
        </w:tc>
      </w:tr>
      <w:tr w:rsidR="009842D1" w:rsidRPr="00F20B07">
        <w:trPr>
          <w:trHeight w:val="1629"/>
          <w:tblCellSpacing w:w="0" w:type="dxa"/>
        </w:trPr>
        <w:tc>
          <w:tcPr>
            <w:tcW w:w="1047" w:type="dxa"/>
            <w:vMerge w:val="restart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pStyle w:val="NormalWeb"/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数字媒体设计制作与输出行业岗位</w:t>
            </w:r>
          </w:p>
        </w:tc>
        <w:tc>
          <w:tcPr>
            <w:tcW w:w="1922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pStyle w:val="NormalWeb"/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印前制版与输出员，印前设计排版制作员，印前主管；质量管理员，质量控制员。</w:t>
            </w:r>
          </w:p>
        </w:tc>
        <w:tc>
          <w:tcPr>
            <w:tcW w:w="1559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pStyle w:val="NormalWeb"/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图文设计公司数字印刷</w:t>
            </w:r>
          </w:p>
        </w:tc>
        <w:tc>
          <w:tcPr>
            <w:tcW w:w="5232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pStyle w:val="NormalWeb"/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媒体代理与制作（广告代理业、数字印刷业）；</w:t>
            </w:r>
          </w:p>
        </w:tc>
      </w:tr>
      <w:tr w:rsidR="009842D1" w:rsidRPr="00F20B07">
        <w:trPr>
          <w:trHeight w:val="2175"/>
          <w:tblCellSpacing w:w="0" w:type="dxa"/>
        </w:trPr>
        <w:tc>
          <w:tcPr>
            <w:tcW w:w="1047" w:type="dxa"/>
            <w:vMerge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pStyle w:val="NormalWeb"/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网页设计师、</w:t>
            </w:r>
            <w:r>
              <w:rPr>
                <w:rFonts w:ascii="宋体" w:hAnsi="宋体" w:cs="宋体"/>
                <w:b/>
                <w:color w:val="000000"/>
                <w:sz w:val="18"/>
                <w:szCs w:val="18"/>
              </w:rPr>
              <w:t>UI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界面设计师、虚拟现实制作员后期编辑与特效师媒体网站美工</w:t>
            </w:r>
            <w:r>
              <w:rPr>
                <w:rFonts w:ascii="宋体" w:cs="宋体"/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pStyle w:val="NormalWeb"/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互联网媒体设计</w:t>
            </w:r>
          </w:p>
        </w:tc>
        <w:tc>
          <w:tcPr>
            <w:tcW w:w="5232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pStyle w:val="NormalWeb"/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333333"/>
                <w:sz w:val="18"/>
                <w:szCs w:val="18"/>
              </w:rPr>
              <w:t>动画制作、影视后期编辑、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插图设计、卡通形象设计、网络广告设计新闻媒介</w:t>
            </w:r>
          </w:p>
        </w:tc>
      </w:tr>
      <w:tr w:rsidR="009842D1" w:rsidRPr="00F20B07">
        <w:trPr>
          <w:trHeight w:val="556"/>
          <w:tblCellSpacing w:w="0" w:type="dxa"/>
        </w:trPr>
        <w:tc>
          <w:tcPr>
            <w:tcW w:w="1047" w:type="dxa"/>
            <w:vMerge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</w:tcPr>
          <w:p w:rsidR="009842D1" w:rsidRPr="00F20B07" w:rsidRDefault="009842D1">
            <w:pPr>
              <w:pStyle w:val="NormalWeb"/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数字产品的开发</w:t>
            </w:r>
          </w:p>
        </w:tc>
        <w:tc>
          <w:tcPr>
            <w:tcW w:w="1559" w:type="dxa"/>
            <w:vMerge w:val="restart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pStyle w:val="NormalWeb"/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数字化媒体传播领域开发</w:t>
            </w:r>
          </w:p>
        </w:tc>
        <w:tc>
          <w:tcPr>
            <w:tcW w:w="5232" w:type="dxa"/>
            <w:vMerge w:val="restart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pStyle w:val="NormalWeb"/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新媒体设计制作机构</w:t>
            </w:r>
          </w:p>
        </w:tc>
      </w:tr>
      <w:tr w:rsidR="009842D1" w:rsidRPr="00F20B07">
        <w:trPr>
          <w:trHeight w:val="556"/>
          <w:tblCellSpacing w:w="0" w:type="dxa"/>
        </w:trPr>
        <w:tc>
          <w:tcPr>
            <w:tcW w:w="1047" w:type="dxa"/>
            <w:vMerge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</w:tcPr>
          <w:p w:rsidR="009842D1" w:rsidRPr="00F20B07" w:rsidRDefault="009842D1">
            <w:pPr>
              <w:pStyle w:val="NormalWeb"/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数字化服务</w:t>
            </w:r>
          </w:p>
        </w:tc>
        <w:tc>
          <w:tcPr>
            <w:tcW w:w="1559" w:type="dxa"/>
            <w:vMerge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32" w:type="dxa"/>
            <w:vMerge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rPr>
                <w:rFonts w:ascii="宋体"/>
                <w:sz w:val="18"/>
                <w:szCs w:val="18"/>
              </w:rPr>
            </w:pPr>
          </w:p>
        </w:tc>
      </w:tr>
      <w:tr w:rsidR="009842D1" w:rsidRPr="00F20B07">
        <w:trPr>
          <w:trHeight w:val="556"/>
          <w:tblCellSpacing w:w="0" w:type="dxa"/>
        </w:trPr>
        <w:tc>
          <w:tcPr>
            <w:tcW w:w="1047" w:type="dxa"/>
            <w:vMerge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</w:tcPr>
          <w:p w:rsidR="009842D1" w:rsidRPr="00F20B07" w:rsidRDefault="009842D1">
            <w:pPr>
              <w:pStyle w:val="NormalWeb"/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创业</w:t>
            </w:r>
          </w:p>
        </w:tc>
        <w:tc>
          <w:tcPr>
            <w:tcW w:w="1559" w:type="dxa"/>
            <w:vMerge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32" w:type="dxa"/>
            <w:vMerge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tcMar>
              <w:left w:w="108" w:type="dxa"/>
              <w:right w:w="108" w:type="dxa"/>
            </w:tcMar>
            <w:vAlign w:val="center"/>
          </w:tcPr>
          <w:p w:rsidR="009842D1" w:rsidRPr="00F20B07" w:rsidRDefault="009842D1">
            <w:pPr>
              <w:rPr>
                <w:rFonts w:ascii="宋体"/>
                <w:sz w:val="18"/>
                <w:szCs w:val="18"/>
              </w:rPr>
            </w:pPr>
          </w:p>
        </w:tc>
      </w:tr>
    </w:tbl>
    <w:p w:rsidR="009842D1" w:rsidRDefault="009842D1">
      <w:pPr>
        <w:pStyle w:val="NormalWeb"/>
        <w:widowControl/>
        <w:spacing w:beforeAutospacing="0" w:afterAutospacing="0" w:line="360" w:lineRule="auto"/>
        <w:rPr>
          <w:rStyle w:val="Strong"/>
          <w:rFonts w:ascii="宋体" w:cs="宋体"/>
          <w:sz w:val="28"/>
          <w:szCs w:val="28"/>
        </w:rPr>
      </w:pPr>
      <w:r>
        <w:rPr>
          <w:rStyle w:val="Strong"/>
          <w:rFonts w:ascii="宋体" w:hAnsi="宋体" w:cs="宋体" w:hint="eastAsia"/>
          <w:sz w:val="28"/>
          <w:szCs w:val="28"/>
        </w:rPr>
        <w:t>二、</w:t>
      </w:r>
      <w:bookmarkStart w:id="0" w:name="_GoBack"/>
      <w:bookmarkEnd w:id="0"/>
      <w:r>
        <w:rPr>
          <w:rStyle w:val="Strong"/>
          <w:rFonts w:ascii="宋体" w:hAnsi="宋体" w:cs="宋体" w:hint="eastAsia"/>
          <w:sz w:val="28"/>
          <w:szCs w:val="28"/>
        </w:rPr>
        <w:t>工作室开放服务管理</w:t>
      </w:r>
    </w:p>
    <w:p w:rsidR="009842D1" w:rsidRDefault="009842D1" w:rsidP="00910A12">
      <w:pPr>
        <w:pStyle w:val="NormalWeb"/>
        <w:widowControl/>
        <w:spacing w:beforeAutospacing="0" w:afterAutospacing="0" w:line="360" w:lineRule="auto"/>
        <w:ind w:firstLineChars="200" w:firstLine="31680"/>
        <w:rPr>
          <w:rStyle w:val="Strong"/>
          <w:rFonts w:ascii="宋体" w:cs="宋体"/>
          <w:b w:val="0"/>
          <w:bCs/>
        </w:rPr>
      </w:pPr>
      <w:r>
        <w:rPr>
          <w:rStyle w:val="Strong"/>
          <w:rFonts w:ascii="宋体" w:hAnsi="宋体" w:cs="宋体"/>
          <w:b w:val="0"/>
          <w:bCs/>
        </w:rPr>
        <w:t>1</w:t>
      </w:r>
      <w:r>
        <w:rPr>
          <w:rStyle w:val="Strong"/>
          <w:rFonts w:ascii="宋体" w:hAnsi="宋体" w:cs="宋体" w:hint="eastAsia"/>
          <w:b w:val="0"/>
          <w:bCs/>
        </w:rPr>
        <w:t>、工作室满足数字媒体专业的实践教学和社会服务需求，建立校内外实训基地运行的长效机制，与行业企业对接，调整专业人才培养模式，共同制定课程计划，共同设计教学内容，提高人才培养质量。</w:t>
      </w:r>
    </w:p>
    <w:p w:rsidR="009842D1" w:rsidRDefault="009842D1" w:rsidP="00910A12">
      <w:pPr>
        <w:pStyle w:val="NormalWeb"/>
        <w:widowControl/>
        <w:spacing w:beforeAutospacing="0" w:afterAutospacing="0" w:line="360" w:lineRule="auto"/>
        <w:ind w:firstLineChars="200" w:firstLine="31680"/>
        <w:rPr>
          <w:rStyle w:val="Strong"/>
          <w:rFonts w:ascii="宋体" w:cs="宋体"/>
        </w:rPr>
      </w:pPr>
      <w:r>
        <w:rPr>
          <w:rStyle w:val="Strong"/>
          <w:rFonts w:ascii="宋体" w:hAnsi="宋体" w:cs="宋体"/>
          <w:b w:val="0"/>
          <w:bCs/>
        </w:rPr>
        <w:t>2</w:t>
      </w:r>
      <w:r>
        <w:rPr>
          <w:rStyle w:val="Strong"/>
          <w:rFonts w:ascii="宋体" w:hAnsi="宋体" w:cs="宋体" w:hint="eastAsia"/>
          <w:b w:val="0"/>
          <w:bCs/>
        </w:rPr>
        <w:t>、根据当地经济经济数字化发展市场需要及行业发展趋势，推动数字信息化建设，积极开发数字化技术市场，改变单一的数字印刷的操作服务，</w:t>
      </w:r>
      <w:r>
        <w:rPr>
          <w:rStyle w:val="Strong"/>
          <w:rFonts w:ascii="宋体" w:hAnsi="宋体" w:cs="宋体" w:hint="eastAsia"/>
        </w:rPr>
        <w:t>做到设计与制作</w:t>
      </w:r>
      <w:r>
        <w:rPr>
          <w:rStyle w:val="Strong"/>
          <w:rFonts w:ascii="宋体" w:hAnsi="宋体" w:cs="宋体"/>
        </w:rPr>
        <w:t>——</w:t>
      </w:r>
      <w:r>
        <w:rPr>
          <w:rStyle w:val="Strong"/>
          <w:rFonts w:ascii="宋体" w:hAnsi="宋体" w:cs="宋体" w:hint="eastAsia"/>
        </w:rPr>
        <w:t>数字印刷操作实践</w:t>
      </w:r>
      <w:r>
        <w:rPr>
          <w:rStyle w:val="Strong"/>
          <w:rFonts w:ascii="宋体" w:hAnsi="宋体" w:cs="宋体"/>
        </w:rPr>
        <w:t>——</w:t>
      </w:r>
      <w:r>
        <w:rPr>
          <w:rStyle w:val="Strong"/>
          <w:rFonts w:ascii="宋体" w:hAnsi="宋体" w:cs="宋体" w:hint="eastAsia"/>
        </w:rPr>
        <w:t>媒体领域拓展</w:t>
      </w:r>
      <w:r>
        <w:rPr>
          <w:rStyle w:val="Strong"/>
          <w:rFonts w:ascii="宋体" w:hAnsi="宋体" w:cs="宋体"/>
        </w:rPr>
        <w:t>——</w:t>
      </w:r>
      <w:r>
        <w:rPr>
          <w:rStyle w:val="Strong"/>
          <w:rFonts w:ascii="宋体" w:hAnsi="宋体" w:cs="宋体" w:hint="eastAsia"/>
        </w:rPr>
        <w:t>数字产品开发</w:t>
      </w:r>
      <w:r>
        <w:rPr>
          <w:rStyle w:val="Strong"/>
          <w:rFonts w:ascii="宋体" w:hAnsi="宋体" w:cs="宋体"/>
        </w:rPr>
        <w:t>——</w:t>
      </w:r>
      <w:r>
        <w:rPr>
          <w:rStyle w:val="Strong"/>
          <w:rFonts w:ascii="宋体" w:hAnsi="宋体" w:cs="宋体" w:hint="eastAsia"/>
        </w:rPr>
        <w:t>数字化服务</w:t>
      </w:r>
      <w:r>
        <w:rPr>
          <w:rStyle w:val="Strong"/>
          <w:rFonts w:ascii="宋体" w:hAnsi="宋体" w:cs="宋体"/>
        </w:rPr>
        <w:t>——</w:t>
      </w:r>
      <w:r>
        <w:rPr>
          <w:rStyle w:val="Strong"/>
          <w:rFonts w:ascii="宋体" w:hAnsi="宋体" w:cs="宋体" w:hint="eastAsia"/>
        </w:rPr>
        <w:t>引导创新创业，培养新的具备数字设计、数字输出、数字化服务的复合能力的行业人才。</w:t>
      </w:r>
    </w:p>
    <w:p w:rsidR="009842D1" w:rsidRDefault="009842D1" w:rsidP="00910A12">
      <w:pPr>
        <w:pStyle w:val="NormalWeb"/>
        <w:widowControl/>
        <w:spacing w:beforeAutospacing="0" w:afterAutospacing="0" w:line="360" w:lineRule="auto"/>
        <w:ind w:firstLineChars="200" w:firstLine="31680"/>
        <w:rPr>
          <w:rFonts w:ascii="宋体" w:cs="宋体"/>
          <w:bCs/>
        </w:rPr>
      </w:pPr>
      <w:r>
        <w:rPr>
          <w:rStyle w:val="Strong"/>
          <w:rFonts w:ascii="宋体" w:hAnsi="宋体" w:cs="宋体"/>
        </w:rPr>
        <w:t>3</w:t>
      </w:r>
      <w:r>
        <w:rPr>
          <w:rStyle w:val="Strong"/>
          <w:rFonts w:ascii="宋体" w:hAnsi="宋体" w:cs="宋体" w:hint="eastAsia"/>
        </w:rPr>
        <w:t>、</w:t>
      </w:r>
      <w:r>
        <w:rPr>
          <w:rStyle w:val="Strong"/>
          <w:rFonts w:ascii="宋体" w:hAnsi="宋体" w:cs="宋体" w:hint="eastAsia"/>
          <w:b w:val="0"/>
          <w:bCs/>
        </w:rPr>
        <w:t>加强学生技能培养和创新能力培养，加强学生实训教学，积极与企业对接，引进企业项目，由教师引领，成立工作小组，提高学生实践能力。</w:t>
      </w:r>
      <w:r>
        <w:rPr>
          <w:rFonts w:ascii="宋体" w:hAnsi="宋体" w:cs="宋体" w:hint="eastAsia"/>
          <w:bCs/>
        </w:rPr>
        <w:t>推动数字媒体学科的建设和优秀人才的培养。</w:t>
      </w:r>
    </w:p>
    <w:p w:rsidR="009842D1" w:rsidRDefault="009842D1" w:rsidP="00910A12">
      <w:pPr>
        <w:pStyle w:val="NormalWeb"/>
        <w:widowControl/>
        <w:spacing w:beforeAutospacing="0" w:afterAutospacing="0" w:line="360" w:lineRule="auto"/>
        <w:ind w:firstLineChars="200" w:firstLine="31680"/>
        <w:rPr>
          <w:rStyle w:val="Strong"/>
          <w:rFonts w:ascii="宋体" w:cs="宋体"/>
          <w:b w:val="0"/>
          <w:bCs/>
        </w:rPr>
      </w:pPr>
      <w:r>
        <w:rPr>
          <w:rFonts w:ascii="宋体" w:hAnsi="宋体" w:cs="宋体"/>
          <w:bCs/>
        </w:rPr>
        <w:t>4</w:t>
      </w:r>
      <w:r>
        <w:rPr>
          <w:rFonts w:ascii="宋体" w:hAnsi="宋体" w:cs="宋体" w:hint="eastAsia"/>
          <w:bCs/>
        </w:rPr>
        <w:t>、</w:t>
      </w:r>
      <w:r>
        <w:rPr>
          <w:rStyle w:val="Strong"/>
          <w:rFonts w:ascii="宋体" w:hAnsi="宋体" w:cs="宋体" w:hint="eastAsia"/>
          <w:b w:val="0"/>
          <w:bCs/>
        </w:rPr>
        <w:t>将工作室工作动态、制度建设、教师培养、优质课程、校企合作等各项工作信息和成果及时收录和发布，实现资源共享。探索引进本专业行业企业用人标准，岗位技能和企业评价标准，完善学生评价标准，加快学生向职业人的转变。</w:t>
      </w:r>
    </w:p>
    <w:p w:rsidR="009842D1" w:rsidRDefault="009842D1" w:rsidP="00910A12">
      <w:pPr>
        <w:pStyle w:val="NormalWeb"/>
        <w:widowControl/>
        <w:spacing w:beforeAutospacing="0" w:afterAutospacing="0" w:line="360" w:lineRule="auto"/>
        <w:ind w:firstLineChars="200" w:firstLine="31680"/>
        <w:rPr>
          <w:rStyle w:val="Strong"/>
          <w:rFonts w:ascii="宋体" w:cs="宋体"/>
          <w:b w:val="0"/>
          <w:bCs/>
        </w:rPr>
      </w:pPr>
    </w:p>
    <w:tbl>
      <w:tblPr>
        <w:tblW w:w="8342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3600"/>
        <w:gridCol w:w="2402"/>
      </w:tblGrid>
      <w:tr w:rsidR="009842D1" w:rsidRPr="00F20B07" w:rsidTr="00F20B07">
        <w:tc>
          <w:tcPr>
            <w:tcW w:w="2340" w:type="dxa"/>
            <w:shd w:val="clear" w:color="auto" w:fill="FFFF00"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jc w:val="center"/>
              <w:rPr>
                <w:rFonts w:ascii="宋体" w:cs="宋体"/>
                <w:b/>
                <w:bCs/>
                <w:sz w:val="21"/>
                <w:szCs w:val="21"/>
                <w:lang/>
              </w:rPr>
            </w:pPr>
            <w:r w:rsidRPr="00F20B07">
              <w:rPr>
                <w:rFonts w:ascii="宋体" w:hAnsi="宋体" w:cs="宋体" w:hint="eastAsia"/>
                <w:b/>
                <w:bCs/>
                <w:sz w:val="21"/>
                <w:szCs w:val="21"/>
                <w:lang/>
              </w:rPr>
              <w:t>工作室前期教学实践</w:t>
            </w:r>
          </w:p>
        </w:tc>
        <w:tc>
          <w:tcPr>
            <w:tcW w:w="3600" w:type="dxa"/>
            <w:shd w:val="clear" w:color="auto" w:fill="FFFF00"/>
          </w:tcPr>
          <w:p w:rsidR="009842D1" w:rsidRPr="00F20B07" w:rsidRDefault="009842D1" w:rsidP="00F20B07">
            <w:pPr>
              <w:spacing w:line="360" w:lineRule="auto"/>
              <w:jc w:val="center"/>
              <w:rPr>
                <w:rFonts w:ascii="宋体" w:cs="宋体"/>
                <w:b/>
                <w:bCs/>
                <w:szCs w:val="21"/>
              </w:rPr>
            </w:pPr>
            <w:r w:rsidRPr="00F20B07">
              <w:rPr>
                <w:rFonts w:ascii="宋体" w:hAnsi="宋体" w:cs="宋体" w:hint="eastAsia"/>
                <w:b/>
                <w:bCs/>
                <w:szCs w:val="21"/>
              </w:rPr>
              <w:t>行业、市场需求变化调查分析：</w:t>
            </w:r>
          </w:p>
        </w:tc>
        <w:tc>
          <w:tcPr>
            <w:tcW w:w="2402" w:type="dxa"/>
            <w:shd w:val="clear" w:color="auto" w:fill="FFFF00"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jc w:val="center"/>
              <w:rPr>
                <w:rFonts w:ascii="宋体" w:cs="宋体"/>
                <w:b/>
                <w:bCs/>
                <w:sz w:val="21"/>
                <w:szCs w:val="21"/>
                <w:lang/>
              </w:rPr>
            </w:pPr>
            <w:r w:rsidRPr="00F20B07">
              <w:rPr>
                <w:rFonts w:ascii="宋体" w:hAnsi="宋体" w:cs="宋体" w:hint="eastAsia"/>
                <w:b/>
                <w:bCs/>
                <w:sz w:val="21"/>
                <w:szCs w:val="21"/>
                <w:lang/>
              </w:rPr>
              <w:t>图文工作室创新发展</w:t>
            </w:r>
          </w:p>
        </w:tc>
      </w:tr>
      <w:tr w:rsidR="009842D1" w:rsidRPr="00F20B07" w:rsidTr="00F20B07">
        <w:tc>
          <w:tcPr>
            <w:tcW w:w="2340" w:type="dxa"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rPr>
                <w:rFonts w:ascii="宋体" w:cs="宋体"/>
                <w:sz w:val="21"/>
                <w:szCs w:val="21"/>
                <w:lang/>
              </w:rPr>
            </w:pPr>
            <w:r w:rsidRPr="00F20B07">
              <w:rPr>
                <w:rFonts w:ascii="宋体" w:hAnsi="宋体" w:cs="宋体" w:hint="eastAsia"/>
                <w:sz w:val="21"/>
                <w:szCs w:val="21"/>
                <w:lang/>
              </w:rPr>
              <w:t>图形图像设计</w:t>
            </w:r>
          </w:p>
        </w:tc>
        <w:tc>
          <w:tcPr>
            <w:tcW w:w="3600" w:type="dxa"/>
            <w:vMerge w:val="restart"/>
          </w:tcPr>
          <w:p w:rsidR="009842D1" w:rsidRPr="00F20B07" w:rsidRDefault="009842D1" w:rsidP="00F20B07">
            <w:pPr>
              <w:pStyle w:val="NormalWeb"/>
              <w:widowControl/>
              <w:numPr>
                <w:ilvl w:val="0"/>
                <w:numId w:val="1"/>
              </w:numPr>
              <w:spacing w:beforeAutospacing="0" w:afterAutospacing="0" w:line="360" w:lineRule="auto"/>
              <w:rPr>
                <w:rStyle w:val="Strong"/>
                <w:rFonts w:ascii="宋体" w:cs="宋体"/>
                <w:b w:val="0"/>
                <w:bCs/>
                <w:sz w:val="21"/>
                <w:szCs w:val="21"/>
                <w:lang/>
              </w:rPr>
            </w:pPr>
            <w:r w:rsidRPr="00F20B07">
              <w:rPr>
                <w:rStyle w:val="Strong"/>
                <w:rFonts w:ascii="宋体" w:hAnsi="宋体" w:cs="宋体" w:hint="eastAsia"/>
                <w:b w:val="0"/>
                <w:bCs/>
                <w:sz w:val="21"/>
                <w:szCs w:val="21"/>
                <w:lang/>
              </w:rPr>
              <w:t>数字化技术、网络技术、胶印技术发展趋势的新商业模式，开发数字化技术市场，面向个性化包装、商务印刷领域。</w:t>
            </w:r>
          </w:p>
          <w:p w:rsidR="009842D1" w:rsidRPr="00F20B07" w:rsidRDefault="009842D1" w:rsidP="00F20B07">
            <w:pPr>
              <w:pStyle w:val="NormalWeb"/>
              <w:widowControl/>
              <w:numPr>
                <w:ilvl w:val="0"/>
                <w:numId w:val="1"/>
              </w:numPr>
              <w:spacing w:beforeAutospacing="0" w:afterAutospacing="0" w:line="360" w:lineRule="auto"/>
              <w:rPr>
                <w:rFonts w:ascii="宋体" w:cs="宋体"/>
                <w:bCs/>
                <w:sz w:val="21"/>
                <w:szCs w:val="21"/>
                <w:lang/>
              </w:rPr>
            </w:pPr>
            <w:r w:rsidRPr="00F20B07">
              <w:rPr>
                <w:rStyle w:val="Strong"/>
                <w:rFonts w:ascii="宋体" w:hAnsi="宋体" w:cs="宋体" w:hint="eastAsia"/>
                <w:b w:val="0"/>
                <w:bCs/>
                <w:sz w:val="21"/>
                <w:szCs w:val="21"/>
                <w:lang/>
              </w:rPr>
              <w:t>印刷互动进一步明显，附加值逐渐增多，由传统制造业向服务业转型。</w:t>
            </w:r>
          </w:p>
          <w:p w:rsidR="009842D1" w:rsidRPr="00F20B07" w:rsidRDefault="009842D1" w:rsidP="00F20B07">
            <w:pPr>
              <w:pStyle w:val="NormalWeb"/>
              <w:widowControl/>
              <w:numPr>
                <w:ilvl w:val="0"/>
                <w:numId w:val="1"/>
              </w:numPr>
              <w:spacing w:beforeAutospacing="0" w:afterAutospacing="0" w:line="360" w:lineRule="auto"/>
              <w:rPr>
                <w:rFonts w:ascii="宋体" w:cs="宋体"/>
                <w:bCs/>
                <w:sz w:val="21"/>
                <w:szCs w:val="21"/>
                <w:lang/>
              </w:rPr>
            </w:pPr>
            <w:r w:rsidRPr="00F20B07">
              <w:rPr>
                <w:rStyle w:val="Strong"/>
                <w:rFonts w:ascii="宋体" w:hAnsi="宋体" w:cs="宋体" w:hint="eastAsia"/>
                <w:b w:val="0"/>
                <w:bCs/>
                <w:sz w:val="21"/>
                <w:szCs w:val="21"/>
                <w:lang/>
              </w:rPr>
              <w:t>印刷和电子产品联系紧密，在电子领域得到快速发展。</w:t>
            </w:r>
          </w:p>
          <w:p w:rsidR="009842D1" w:rsidRPr="00F20B07" w:rsidRDefault="009842D1" w:rsidP="00F20B07">
            <w:pPr>
              <w:pStyle w:val="NormalWeb"/>
              <w:widowControl/>
              <w:numPr>
                <w:ilvl w:val="0"/>
                <w:numId w:val="1"/>
              </w:numPr>
              <w:spacing w:beforeAutospacing="0" w:afterAutospacing="0" w:line="360" w:lineRule="auto"/>
              <w:rPr>
                <w:rFonts w:ascii="宋体" w:cs="宋体"/>
                <w:bCs/>
                <w:sz w:val="21"/>
                <w:szCs w:val="21"/>
                <w:lang/>
              </w:rPr>
            </w:pPr>
            <w:r w:rsidRPr="00F20B07">
              <w:rPr>
                <w:rFonts w:ascii="宋体" w:hAnsi="宋体" w:cs="宋体" w:hint="eastAsia"/>
                <w:bCs/>
                <w:sz w:val="21"/>
                <w:szCs w:val="21"/>
                <w:lang/>
              </w:rPr>
              <w:t>数字媒体设计行业就业对人才具备复合能力的要求越来越高。</w:t>
            </w:r>
          </w:p>
          <w:p w:rsidR="009842D1" w:rsidRPr="00F20B07" w:rsidRDefault="009842D1" w:rsidP="00F20B07">
            <w:pPr>
              <w:pStyle w:val="NormalWeb"/>
              <w:widowControl/>
              <w:numPr>
                <w:ilvl w:val="0"/>
                <w:numId w:val="1"/>
              </w:numPr>
              <w:spacing w:beforeAutospacing="0" w:afterAutospacing="0" w:line="360" w:lineRule="auto"/>
              <w:rPr>
                <w:rFonts w:ascii="宋体" w:cs="宋体"/>
                <w:sz w:val="21"/>
                <w:szCs w:val="21"/>
                <w:lang/>
              </w:rPr>
            </w:pPr>
            <w:r w:rsidRPr="00F20B07">
              <w:rPr>
                <w:rFonts w:ascii="宋体" w:hAnsi="宋体" w:cs="宋体" w:hint="eastAsia"/>
                <w:sz w:val="21"/>
                <w:szCs w:val="21"/>
                <w:lang/>
              </w:rPr>
              <w:t>传播方式由传统媒介转向数字化媒介，社会行业需求的数字化服务向多元化、系统化转变，</w:t>
            </w:r>
          </w:p>
        </w:tc>
        <w:tc>
          <w:tcPr>
            <w:tcW w:w="2402" w:type="dxa"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rPr>
                <w:rFonts w:ascii="宋体" w:cs="宋体"/>
                <w:sz w:val="21"/>
                <w:szCs w:val="21"/>
                <w:lang/>
              </w:rPr>
            </w:pPr>
            <w:r w:rsidRPr="00F20B07">
              <w:rPr>
                <w:rFonts w:ascii="宋体" w:hAnsi="宋体" w:cs="宋体" w:hint="eastAsia"/>
                <w:sz w:val="21"/>
                <w:szCs w:val="21"/>
                <w:lang/>
              </w:rPr>
              <w:t>图形图像设计</w:t>
            </w:r>
          </w:p>
        </w:tc>
      </w:tr>
      <w:tr w:rsidR="009842D1" w:rsidRPr="00F20B07" w:rsidTr="00F20B07">
        <w:tc>
          <w:tcPr>
            <w:tcW w:w="2340" w:type="dxa"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rPr>
                <w:rFonts w:ascii="宋体" w:cs="宋体"/>
                <w:sz w:val="21"/>
                <w:szCs w:val="21"/>
                <w:lang/>
              </w:rPr>
            </w:pPr>
            <w:r w:rsidRPr="00F20B07">
              <w:rPr>
                <w:rFonts w:ascii="宋体" w:hAnsi="宋体" w:cs="宋体" w:hint="eastAsia"/>
                <w:sz w:val="21"/>
                <w:szCs w:val="21"/>
                <w:lang/>
              </w:rPr>
              <w:t>广告设计与制作（</w:t>
            </w:r>
            <w:r w:rsidRPr="00F20B07">
              <w:rPr>
                <w:rFonts w:ascii="宋体" w:hAnsi="宋体" w:cs="宋体"/>
                <w:sz w:val="21"/>
                <w:szCs w:val="21"/>
                <w:lang/>
              </w:rPr>
              <w:t>PS</w:t>
            </w:r>
            <w:r w:rsidRPr="00F20B07">
              <w:rPr>
                <w:rFonts w:ascii="宋体" w:hAnsi="宋体" w:cs="宋体" w:hint="eastAsia"/>
                <w:sz w:val="21"/>
                <w:szCs w:val="21"/>
                <w:lang/>
              </w:rPr>
              <w:t>）</w:t>
            </w:r>
          </w:p>
        </w:tc>
        <w:tc>
          <w:tcPr>
            <w:tcW w:w="3600" w:type="dxa"/>
            <w:vMerge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rPr>
                <w:rFonts w:ascii="宋体" w:cs="宋体"/>
                <w:sz w:val="21"/>
                <w:szCs w:val="21"/>
                <w:lang/>
              </w:rPr>
            </w:pPr>
          </w:p>
        </w:tc>
        <w:tc>
          <w:tcPr>
            <w:tcW w:w="2402" w:type="dxa"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rPr>
                <w:rFonts w:ascii="宋体" w:cs="宋体"/>
                <w:sz w:val="21"/>
                <w:szCs w:val="21"/>
                <w:lang/>
              </w:rPr>
            </w:pPr>
            <w:r w:rsidRPr="00F20B07">
              <w:rPr>
                <w:rFonts w:ascii="宋体" w:hAnsi="宋体" w:cs="宋体" w:hint="eastAsia"/>
                <w:sz w:val="21"/>
                <w:szCs w:val="21"/>
                <w:lang/>
              </w:rPr>
              <w:t>广告设计与制作（</w:t>
            </w:r>
            <w:r w:rsidRPr="00F20B07">
              <w:rPr>
                <w:rFonts w:ascii="宋体" w:hAnsi="宋体" w:cs="宋体"/>
                <w:sz w:val="21"/>
                <w:szCs w:val="21"/>
                <w:lang/>
              </w:rPr>
              <w:t>PS</w:t>
            </w:r>
            <w:r w:rsidRPr="00F20B07">
              <w:rPr>
                <w:rFonts w:ascii="宋体" w:hAnsi="宋体" w:cs="宋体" w:hint="eastAsia"/>
                <w:sz w:val="21"/>
                <w:szCs w:val="21"/>
                <w:lang/>
              </w:rPr>
              <w:t>）</w:t>
            </w:r>
          </w:p>
        </w:tc>
      </w:tr>
      <w:tr w:rsidR="009842D1" w:rsidRPr="00F20B07" w:rsidTr="00F20B07">
        <w:tc>
          <w:tcPr>
            <w:tcW w:w="2340" w:type="dxa"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rPr>
                <w:rFonts w:ascii="宋体" w:cs="宋体"/>
                <w:sz w:val="21"/>
                <w:szCs w:val="21"/>
                <w:lang/>
              </w:rPr>
            </w:pPr>
            <w:r w:rsidRPr="00F20B07">
              <w:rPr>
                <w:rFonts w:ascii="宋体" w:hAnsi="宋体" w:cs="宋体" w:hint="eastAsia"/>
                <w:sz w:val="21"/>
                <w:szCs w:val="21"/>
                <w:lang/>
              </w:rPr>
              <w:t>字体与版式设计（</w:t>
            </w:r>
            <w:r w:rsidRPr="00F20B07">
              <w:rPr>
                <w:rFonts w:ascii="宋体" w:hAnsi="宋体" w:cs="宋体"/>
                <w:sz w:val="21"/>
                <w:szCs w:val="21"/>
                <w:lang/>
              </w:rPr>
              <w:t>AI</w:t>
            </w:r>
            <w:r w:rsidRPr="00F20B07">
              <w:rPr>
                <w:rFonts w:ascii="宋体" w:hAnsi="宋体" w:cs="宋体" w:hint="eastAsia"/>
                <w:sz w:val="21"/>
                <w:szCs w:val="21"/>
                <w:lang/>
              </w:rPr>
              <w:t>）</w:t>
            </w:r>
          </w:p>
        </w:tc>
        <w:tc>
          <w:tcPr>
            <w:tcW w:w="3600" w:type="dxa"/>
            <w:vMerge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rPr>
                <w:rFonts w:ascii="宋体" w:cs="宋体"/>
                <w:sz w:val="21"/>
                <w:szCs w:val="21"/>
                <w:lang/>
              </w:rPr>
            </w:pPr>
          </w:p>
        </w:tc>
        <w:tc>
          <w:tcPr>
            <w:tcW w:w="2402" w:type="dxa"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rPr>
                <w:rFonts w:ascii="宋体" w:cs="宋体"/>
                <w:sz w:val="21"/>
                <w:szCs w:val="21"/>
                <w:lang/>
              </w:rPr>
            </w:pPr>
            <w:r w:rsidRPr="00F20B07">
              <w:rPr>
                <w:rFonts w:ascii="宋体" w:hAnsi="宋体" w:cs="宋体" w:hint="eastAsia"/>
                <w:sz w:val="21"/>
                <w:szCs w:val="21"/>
                <w:lang/>
              </w:rPr>
              <w:t>字体与版式设计（</w:t>
            </w:r>
            <w:r w:rsidRPr="00F20B07">
              <w:rPr>
                <w:rFonts w:ascii="宋体" w:hAnsi="宋体" w:cs="宋体"/>
                <w:sz w:val="21"/>
                <w:szCs w:val="21"/>
                <w:lang/>
              </w:rPr>
              <w:t>AI</w:t>
            </w:r>
            <w:r w:rsidRPr="00F20B07">
              <w:rPr>
                <w:rFonts w:ascii="宋体" w:hAnsi="宋体" w:cs="宋体" w:hint="eastAsia"/>
                <w:sz w:val="21"/>
                <w:szCs w:val="21"/>
                <w:lang/>
              </w:rPr>
              <w:t>）</w:t>
            </w:r>
          </w:p>
        </w:tc>
      </w:tr>
      <w:tr w:rsidR="009842D1" w:rsidRPr="00F20B07" w:rsidTr="00F20B07">
        <w:tc>
          <w:tcPr>
            <w:tcW w:w="2340" w:type="dxa"/>
            <w:vMerge w:val="restart"/>
            <w:vAlign w:val="center"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rPr>
                <w:rFonts w:ascii="宋体" w:cs="宋体"/>
                <w:sz w:val="21"/>
                <w:szCs w:val="21"/>
                <w:lang/>
              </w:rPr>
            </w:pPr>
            <w:r w:rsidRPr="00F20B07">
              <w:rPr>
                <w:rFonts w:ascii="宋体" w:hAnsi="宋体" w:cs="宋体" w:hint="eastAsia"/>
                <w:sz w:val="21"/>
                <w:szCs w:val="21"/>
                <w:lang/>
              </w:rPr>
              <w:t>数字印刷学习操作流程</w:t>
            </w:r>
          </w:p>
        </w:tc>
        <w:tc>
          <w:tcPr>
            <w:tcW w:w="3600" w:type="dxa"/>
            <w:vMerge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rPr>
                <w:rFonts w:ascii="宋体" w:cs="宋体"/>
                <w:sz w:val="21"/>
                <w:szCs w:val="21"/>
                <w:lang/>
              </w:rPr>
            </w:pPr>
          </w:p>
        </w:tc>
        <w:tc>
          <w:tcPr>
            <w:tcW w:w="2402" w:type="dxa"/>
            <w:shd w:val="clear" w:color="auto" w:fill="FFC000"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rPr>
                <w:rFonts w:ascii="宋体" w:cs="宋体"/>
                <w:sz w:val="21"/>
                <w:szCs w:val="21"/>
                <w:lang/>
              </w:rPr>
            </w:pPr>
            <w:r w:rsidRPr="00F20B07">
              <w:rPr>
                <w:rFonts w:ascii="宋体" w:hAnsi="宋体" w:cs="宋体" w:hint="eastAsia"/>
                <w:sz w:val="21"/>
                <w:szCs w:val="21"/>
                <w:lang/>
              </w:rPr>
              <w:t>数字印刷流程操作实践</w:t>
            </w:r>
          </w:p>
        </w:tc>
      </w:tr>
      <w:tr w:rsidR="009842D1" w:rsidRPr="00F20B07" w:rsidTr="00F20B07">
        <w:tc>
          <w:tcPr>
            <w:tcW w:w="2340" w:type="dxa"/>
            <w:vMerge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rPr>
                <w:rFonts w:ascii="宋体" w:cs="宋体"/>
                <w:sz w:val="21"/>
                <w:szCs w:val="21"/>
                <w:lang/>
              </w:rPr>
            </w:pPr>
          </w:p>
        </w:tc>
        <w:tc>
          <w:tcPr>
            <w:tcW w:w="3600" w:type="dxa"/>
            <w:vMerge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rPr>
                <w:rFonts w:ascii="宋体" w:cs="宋体"/>
                <w:sz w:val="21"/>
                <w:szCs w:val="21"/>
                <w:lang/>
              </w:rPr>
            </w:pPr>
          </w:p>
        </w:tc>
        <w:tc>
          <w:tcPr>
            <w:tcW w:w="2402" w:type="dxa"/>
            <w:shd w:val="clear" w:color="auto" w:fill="FFC000"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rPr>
                <w:rFonts w:ascii="宋体" w:cs="宋体"/>
                <w:sz w:val="21"/>
                <w:szCs w:val="21"/>
                <w:lang/>
              </w:rPr>
            </w:pPr>
            <w:r w:rsidRPr="00F20B07">
              <w:rPr>
                <w:rFonts w:ascii="宋体" w:hAnsi="宋体" w:cs="宋体" w:hint="eastAsia"/>
                <w:sz w:val="21"/>
                <w:szCs w:val="21"/>
                <w:lang/>
              </w:rPr>
              <w:t>数字印刷互动领域开发</w:t>
            </w:r>
          </w:p>
        </w:tc>
      </w:tr>
      <w:tr w:rsidR="009842D1" w:rsidRPr="00F20B07" w:rsidTr="00F20B07">
        <w:tc>
          <w:tcPr>
            <w:tcW w:w="2340" w:type="dxa"/>
            <w:vMerge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rPr>
                <w:rFonts w:ascii="宋体" w:cs="宋体"/>
                <w:sz w:val="21"/>
                <w:szCs w:val="21"/>
                <w:lang/>
              </w:rPr>
            </w:pPr>
          </w:p>
        </w:tc>
        <w:tc>
          <w:tcPr>
            <w:tcW w:w="3600" w:type="dxa"/>
            <w:vMerge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rPr>
                <w:rFonts w:ascii="宋体" w:cs="宋体"/>
                <w:sz w:val="21"/>
                <w:szCs w:val="21"/>
                <w:lang/>
              </w:rPr>
            </w:pPr>
          </w:p>
        </w:tc>
        <w:tc>
          <w:tcPr>
            <w:tcW w:w="2402" w:type="dxa"/>
            <w:shd w:val="clear" w:color="auto" w:fill="FFC000"/>
          </w:tcPr>
          <w:p w:rsidR="009842D1" w:rsidRPr="00F20B07" w:rsidRDefault="009842D1" w:rsidP="00F20B07">
            <w:pPr>
              <w:pStyle w:val="HTMLPreformatted"/>
              <w:widowControl/>
              <w:spacing w:before="150" w:after="150" w:line="435" w:lineRule="atLeast"/>
              <w:rPr>
                <w:rFonts w:eastAsia="微软雅黑"/>
                <w:sz w:val="21"/>
                <w:szCs w:val="21"/>
              </w:rPr>
            </w:pPr>
            <w:r w:rsidRPr="00F20B07">
              <w:rPr>
                <w:rFonts w:hint="eastAsia"/>
                <w:sz w:val="21"/>
                <w:szCs w:val="21"/>
              </w:rPr>
              <w:t>数字媒体设计展示方式的多样化</w:t>
            </w:r>
          </w:p>
        </w:tc>
      </w:tr>
      <w:tr w:rsidR="009842D1" w:rsidRPr="00F20B07" w:rsidTr="00F20B07">
        <w:tc>
          <w:tcPr>
            <w:tcW w:w="2340" w:type="dxa"/>
            <w:vMerge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rPr>
                <w:rFonts w:ascii="宋体" w:cs="宋体"/>
                <w:sz w:val="21"/>
                <w:szCs w:val="21"/>
                <w:lang/>
              </w:rPr>
            </w:pPr>
          </w:p>
        </w:tc>
        <w:tc>
          <w:tcPr>
            <w:tcW w:w="3600" w:type="dxa"/>
            <w:vMerge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rPr>
                <w:rFonts w:ascii="宋体" w:cs="宋体"/>
                <w:sz w:val="21"/>
                <w:szCs w:val="21"/>
                <w:lang/>
              </w:rPr>
            </w:pPr>
          </w:p>
        </w:tc>
        <w:tc>
          <w:tcPr>
            <w:tcW w:w="2402" w:type="dxa"/>
            <w:shd w:val="clear" w:color="auto" w:fill="FFC000"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rPr>
                <w:rFonts w:ascii="宋体" w:cs="宋体"/>
                <w:sz w:val="21"/>
                <w:szCs w:val="21"/>
                <w:lang/>
              </w:rPr>
            </w:pPr>
            <w:r w:rsidRPr="00F20B07">
              <w:rPr>
                <w:rFonts w:ascii="宋体" w:hAnsi="宋体" w:cs="宋体" w:hint="eastAsia"/>
                <w:sz w:val="21"/>
                <w:szCs w:val="21"/>
                <w:lang/>
              </w:rPr>
              <w:t>数字产品的开发</w:t>
            </w:r>
          </w:p>
        </w:tc>
      </w:tr>
      <w:tr w:rsidR="009842D1" w:rsidRPr="00F20B07" w:rsidTr="00F20B07">
        <w:tc>
          <w:tcPr>
            <w:tcW w:w="2340" w:type="dxa"/>
            <w:vAlign w:val="center"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rPr>
                <w:rFonts w:ascii="宋体" w:cs="宋体"/>
                <w:sz w:val="21"/>
                <w:szCs w:val="21"/>
                <w:lang/>
              </w:rPr>
            </w:pPr>
            <w:r w:rsidRPr="00F20B07">
              <w:rPr>
                <w:rFonts w:ascii="宋体" w:hAnsi="宋体" w:cs="宋体" w:hint="eastAsia"/>
                <w:sz w:val="21"/>
                <w:szCs w:val="21"/>
                <w:lang/>
              </w:rPr>
              <w:t>数字印刷服务</w:t>
            </w:r>
          </w:p>
        </w:tc>
        <w:tc>
          <w:tcPr>
            <w:tcW w:w="3600" w:type="dxa"/>
            <w:vMerge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rPr>
                <w:rFonts w:ascii="宋体" w:cs="宋体"/>
                <w:sz w:val="21"/>
                <w:szCs w:val="21"/>
                <w:lang/>
              </w:rPr>
            </w:pPr>
          </w:p>
        </w:tc>
        <w:tc>
          <w:tcPr>
            <w:tcW w:w="2402" w:type="dxa"/>
            <w:shd w:val="clear" w:color="auto" w:fill="FFC000"/>
          </w:tcPr>
          <w:p w:rsidR="009842D1" w:rsidRPr="00F20B07" w:rsidRDefault="009842D1" w:rsidP="00F20B07">
            <w:pPr>
              <w:pStyle w:val="NormalWeb"/>
              <w:widowControl/>
              <w:spacing w:beforeAutospacing="0" w:afterAutospacing="0" w:line="360" w:lineRule="auto"/>
              <w:rPr>
                <w:rFonts w:ascii="宋体" w:cs="宋体"/>
                <w:sz w:val="21"/>
                <w:szCs w:val="21"/>
                <w:lang/>
              </w:rPr>
            </w:pPr>
            <w:r w:rsidRPr="00F20B07">
              <w:rPr>
                <w:rFonts w:ascii="宋体" w:hAnsi="宋体" w:cs="宋体" w:hint="eastAsia"/>
                <w:sz w:val="21"/>
                <w:szCs w:val="21"/>
                <w:lang/>
              </w:rPr>
              <w:t>数字化服务</w:t>
            </w:r>
          </w:p>
        </w:tc>
      </w:tr>
    </w:tbl>
    <w:p w:rsidR="009842D1" w:rsidRDefault="009842D1"/>
    <w:sectPr w:rsidR="009842D1" w:rsidSect="00910A1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微软雅黑">
    <w:altName w:val="iYB2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701EA2"/>
    <w:multiLevelType w:val="singleLevel"/>
    <w:tmpl w:val="DC701EA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81100A8"/>
    <w:rsid w:val="000066F7"/>
    <w:rsid w:val="007E595E"/>
    <w:rsid w:val="00910A12"/>
    <w:rsid w:val="009842D1"/>
    <w:rsid w:val="00F20B07"/>
    <w:rsid w:val="4811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HTML Preformatted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F7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006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218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0066F7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0066F7"/>
    <w:rPr>
      <w:rFonts w:cs="Times New Roman"/>
      <w:b/>
    </w:rPr>
  </w:style>
  <w:style w:type="table" w:styleId="TableGrid">
    <w:name w:val="Table Grid"/>
    <w:basedOn w:val="TableNormal"/>
    <w:uiPriority w:val="99"/>
    <w:rsid w:val="000066F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wuf1">
    <w:name w:val="niwuf1"/>
    <w:basedOn w:val="DefaultParagraphFont"/>
    <w:uiPriority w:val="99"/>
    <w:rsid w:val="000066F7"/>
    <w:rPr>
      <w:rFonts w:cs="Times New Roman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282</Words>
  <Characters>1611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cp:lastPrinted>2019-11-26T09:05:00Z</cp:lastPrinted>
  <dcterms:created xsi:type="dcterms:W3CDTF">2019-11-12T08:46:00Z</dcterms:created>
  <dcterms:modified xsi:type="dcterms:W3CDTF">2019-11-26T09:08:00Z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