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="213" w:tblpY="1362"/>
        <w:tblW w:w="0" w:type="auto"/>
        <w:tblInd w:w="0" w:type="dxa"/>
        <w:tblBorders>
          <w:top w:val="threeDEmboss" w:color="auto" w:sz="18" w:space="0"/>
          <w:left w:val="none" w:color="auto" w:sz="0" w:space="0"/>
          <w:bottom w:val="threeDEmboss" w:color="auto" w:sz="1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440"/>
        <w:gridCol w:w="9"/>
        <w:gridCol w:w="1494"/>
        <w:gridCol w:w="1385"/>
        <w:gridCol w:w="3461"/>
      </w:tblGrid>
      <w:tr>
        <w:tblPrEx>
          <w:tblBorders>
            <w:top w:val="threeDEmboss" w:color="auto" w:sz="18" w:space="0"/>
            <w:left w:val="none" w:color="auto" w:sz="0" w:space="0"/>
            <w:bottom w:val="threeDEmboss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</w:trPr>
        <w:tc>
          <w:tcPr>
            <w:tcW w:w="4154" w:type="dxa"/>
            <w:gridSpan w:val="4"/>
            <w:vMerge w:val="restart"/>
            <w:noWrap w:val="0"/>
            <w:vAlign w:val="center"/>
          </w:tcPr>
          <w:p>
            <w:pPr>
              <w:snapToGrid w:val="0"/>
              <w:spacing w:line="400" w:lineRule="atLeast"/>
              <w:ind w:firstLine="420" w:firstLineChars="200"/>
              <w:jc w:val="center"/>
              <w:rPr>
                <w:rFonts w:hint="eastAsia" w:asci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设备的拆箱、安装、调试管理制度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页  数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第1 页  共 2 页</w:t>
            </w:r>
          </w:p>
        </w:tc>
      </w:tr>
      <w:tr>
        <w:tblPrEx>
          <w:tblBorders>
            <w:top w:val="threeDEmboss" w:color="auto" w:sz="18" w:space="0"/>
            <w:left w:val="none" w:color="auto" w:sz="0" w:space="0"/>
            <w:bottom w:val="threeDEmboss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154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修改号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第2017版 第0次修订</w:t>
            </w:r>
          </w:p>
        </w:tc>
      </w:tr>
      <w:tr>
        <w:tblPrEx>
          <w:tblBorders>
            <w:top w:val="threeDEmboss" w:color="auto" w:sz="18" w:space="0"/>
            <w:left w:val="none" w:color="auto" w:sz="0" w:space="0"/>
            <w:bottom w:val="threeDEmboss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</w:trPr>
        <w:tc>
          <w:tcPr>
            <w:tcW w:w="121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文件编号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HBLD/ZD08-2017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执行日期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2017年09月01日</w:t>
            </w:r>
          </w:p>
        </w:tc>
      </w:tr>
      <w:tr>
        <w:tblPrEx>
          <w:tblBorders>
            <w:top w:val="threeDEmboss" w:color="auto" w:sz="18" w:space="0"/>
            <w:left w:val="none" w:color="auto" w:sz="0" w:space="0"/>
            <w:bottom w:val="threeDEmboss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1211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起草人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综合办公室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日期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2017年  月  日</w:t>
            </w:r>
          </w:p>
        </w:tc>
      </w:tr>
      <w:tr>
        <w:tblPrEx>
          <w:tblBorders>
            <w:top w:val="threeDEmboss" w:color="auto" w:sz="18" w:space="0"/>
            <w:left w:val="none" w:color="auto" w:sz="0" w:space="0"/>
            <w:bottom w:val="threeDEmboss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1211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审核人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质量负责人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bookmarkStart w:id="0" w:name="_GoBack"/>
            <w:bookmarkEnd w:id="0"/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日期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2017年  月  日</w:t>
            </w:r>
          </w:p>
        </w:tc>
      </w:tr>
      <w:tr>
        <w:tblPrEx>
          <w:tblBorders>
            <w:top w:val="threeDEmboss" w:color="auto" w:sz="18" w:space="0"/>
            <w:left w:val="none" w:color="auto" w:sz="0" w:space="0"/>
            <w:bottom w:val="threeDEmboss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1211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批准人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技术负责人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日期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2017年  月  日</w:t>
            </w:r>
          </w:p>
        </w:tc>
      </w:tr>
      <w:tr>
        <w:tblPrEx>
          <w:tblBorders>
            <w:top w:val="threeDEmboss" w:color="auto" w:sz="18" w:space="0"/>
            <w:left w:val="none" w:color="auto" w:sz="0" w:space="0"/>
            <w:bottom w:val="threeDEmboss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1211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分发号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分发部门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</w:p>
        </w:tc>
      </w:tr>
    </w:tbl>
    <w:p>
      <w:pPr>
        <w:snapToGrid w:val="0"/>
        <w:spacing w:line="400" w:lineRule="atLeast"/>
        <w:ind w:firstLine="562" w:firstLineChars="200"/>
        <w:jc w:val="center"/>
        <w:rPr>
          <w:rFonts w:hint="eastAsia" w:hAnsi="宋体"/>
          <w:b/>
          <w:color w:val="000000"/>
          <w:sz w:val="28"/>
          <w:szCs w:val="28"/>
        </w:rPr>
      </w:pPr>
      <w:r>
        <w:rPr>
          <w:rFonts w:hint="eastAsia" w:hAnsi="宋体"/>
          <w:b/>
          <w:color w:val="000000"/>
          <w:sz w:val="28"/>
          <w:szCs w:val="28"/>
        </w:rPr>
        <w:t>设备的拆箱、安装、调试管理制度</w:t>
      </w:r>
    </w:p>
    <w:p>
      <w:pPr>
        <w:snapToGrid w:val="0"/>
        <w:spacing w:line="400" w:lineRule="atLeast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一、目的：从新设备到货到使用部门投入使用，使设备前期管理达到有序管理。</w:t>
      </w:r>
    </w:p>
    <w:p>
      <w:pPr>
        <w:snapToGrid w:val="0"/>
        <w:spacing w:line="400" w:lineRule="atLeast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适用范围：本制度适用于公司内更新、改造等工程项目的设备到货、安装与移交。</w:t>
      </w:r>
    </w:p>
    <w:p>
      <w:pPr>
        <w:snapToGrid w:val="0"/>
        <w:spacing w:line="400" w:lineRule="atLeast"/>
        <w:ind w:firstLine="480" w:firstLineChars="200"/>
        <w:rPr>
          <w:rFonts w:hint="eastAsia"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二、职责：设备的购置部门和使用部门对本制度负责。</w:t>
      </w:r>
    </w:p>
    <w:p>
      <w:pPr>
        <w:snapToGrid w:val="0"/>
        <w:spacing w:line="40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三、程序：</w:t>
      </w:r>
    </w:p>
    <w:p>
      <w:pPr>
        <w:snapToGrid w:val="0"/>
        <w:spacing w:line="400" w:lineRule="atLeas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、新设备到公司后，组织采购人员、检验室设备管理人员，共同开箱验收。检查设备在运输过程中有无缺损，随机附件、技术文件等是否与装箱单相符，并填写《仪器设备（含软件）和标准物质购置申请表》、《仪器设备验收登记表》、《新仪器设备启用审批表》、《仪器设备履历表》</w:t>
      </w:r>
    </w:p>
    <w:p>
      <w:pPr>
        <w:snapToGrid w:val="0"/>
        <w:spacing w:line="40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、随机的说明书、图纸、合格证、装箱单由综合办公室把原件交</w:t>
      </w:r>
      <w:r>
        <w:rPr>
          <w:rFonts w:hint="eastAsia" w:ascii="宋体" w:hAnsi="宋体"/>
          <w:color w:val="000000"/>
          <w:sz w:val="24"/>
          <w:lang w:eastAsia="zh-CN"/>
        </w:rPr>
        <w:t>资料员</w:t>
      </w:r>
      <w:r>
        <w:rPr>
          <w:rFonts w:hint="eastAsia" w:ascii="宋体" w:hAnsi="宋体"/>
          <w:color w:val="000000"/>
          <w:sz w:val="24"/>
        </w:rPr>
        <w:t>保管，使用部门如需要可借原件复印并保存，公司设备资料属公司机密，不得随意向其它单位泄露。</w:t>
      </w:r>
    </w:p>
    <w:p>
      <w:pPr>
        <w:snapToGrid w:val="0"/>
        <w:spacing w:line="400" w:lineRule="atLeas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、若新增设备属压力容器，设备到货时，应有符合国家所规定的各种合格证，合格指标、数据。</w:t>
      </w:r>
    </w:p>
    <w:p>
      <w:pPr>
        <w:snapToGrid w:val="0"/>
        <w:spacing w:line="40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、设备安装由检验室或设备生产厂家安装，无论何方安装，均需检验室专人在场指导。设备生产厂家安装时，设备安装位置由检验室确定。</w:t>
      </w:r>
    </w:p>
    <w:p>
      <w:pPr>
        <w:snapToGrid w:val="0"/>
        <w:spacing w:line="40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、设备安装完毕，由综合办公室组织设备生产厂家和检验室共同对设备安装质量、精度检查。设备生产厂家进行调试，并进行空运转试验和负荷试验。同时由检验室编写设备安全操作法（或规程）。</w:t>
      </w:r>
    </w:p>
    <w:p>
      <w:pPr>
        <w:snapToGrid w:val="0"/>
        <w:spacing w:line="40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</w:t>
      </w:r>
      <w:r>
        <w:rPr>
          <w:rFonts w:hint="eastAsia" w:ascii="宋体" w:hAnsi="宋体"/>
          <w:color w:val="000000"/>
          <w:sz w:val="24"/>
        </w:rPr>
        <w:t>、设备调试合格后，验收完毕后，由检验室负责填写《仪器设备（含软件）和标准物质购置申请表》、《仪器设备验收登记表》、《新仪器设备启用审批表》、《仪器设备履历表》，并由检验室责任人签字。</w:t>
      </w:r>
    </w:p>
    <w:p>
      <w:pPr>
        <w:snapToGrid w:val="0"/>
        <w:spacing w:line="400" w:lineRule="atLeas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7</w:t>
      </w:r>
      <w:r>
        <w:rPr>
          <w:rFonts w:hint="eastAsia" w:ascii="宋体" w:hAnsi="宋体"/>
          <w:color w:val="000000"/>
          <w:sz w:val="24"/>
        </w:rPr>
        <w:t>、设备在正式移交使用前的有关安全事宜，有综合办公室负责；设备移交后由检验室负责。</w:t>
      </w:r>
    </w:p>
    <w:p>
      <w:pPr>
        <w:snapToGrid w:val="0"/>
        <w:spacing w:line="40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8、综合办公室负责把有关技术资料</w:t>
      </w:r>
      <w:r>
        <w:rPr>
          <w:rFonts w:hint="eastAsia" w:ascii="宋体" w:hAnsi="宋体"/>
          <w:color w:val="000000"/>
          <w:sz w:val="24"/>
          <w:lang w:eastAsia="zh-CN"/>
        </w:rPr>
        <w:t>归档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napToGrid w:val="0"/>
        <w:spacing w:line="40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9、本制度涉及部门应严格执行，对不执行制度，造成设备损坏，或设备检查中发现执行不好的部门，酌情处理。</w:t>
      </w:r>
      <w:r>
        <w:rPr>
          <w:rFonts w:ascii="宋体" w:hAnsi="宋体"/>
          <w:color w:val="000000"/>
          <w:sz w:val="24"/>
        </w:rPr>
        <w:t xml:space="preserve"> </w:t>
      </w:r>
    </w:p>
    <w:p>
      <w:pPr>
        <w:snapToGrid w:val="0"/>
        <w:spacing w:line="400" w:lineRule="atLeas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10、检查落实考核由综合办公室完成。</w:t>
      </w:r>
    </w:p>
    <w:p>
      <w:pPr>
        <w:snapToGrid w:val="0"/>
        <w:spacing w:line="400" w:lineRule="atLeas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napToGrid w:val="0"/>
        <w:spacing w:line="400" w:lineRule="atLeast"/>
        <w:ind w:firstLine="480" w:firstLineChars="200"/>
        <w:rPr>
          <w:rFonts w:hint="eastAsia" w:ascii="宋体" w:hAnsi="宋体"/>
          <w:color w:val="000000"/>
          <w:sz w:val="24"/>
        </w:rPr>
      </w:pPr>
    </w:p>
    <w:tbl>
      <w:tblPr>
        <w:tblStyle w:val="4"/>
        <w:tblW w:w="0" w:type="auto"/>
        <w:jc w:val="center"/>
        <w:tblBorders>
          <w:top w:val="threeDEmboss" w:color="auto" w:sz="18" w:space="0"/>
          <w:left w:val="none" w:color="auto" w:sz="0" w:space="0"/>
          <w:bottom w:val="threeDEmboss" w:color="auto" w:sz="1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2609"/>
        <w:gridCol w:w="2586"/>
        <w:gridCol w:w="3134"/>
      </w:tblGrid>
      <w:tr>
        <w:tblPrEx>
          <w:tblBorders>
            <w:top w:val="threeDEmboss" w:color="auto" w:sz="18" w:space="0"/>
            <w:left w:val="none" w:color="auto" w:sz="0" w:space="0"/>
            <w:bottom w:val="threeDEmboss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设备的拆箱、安装、调试与移交管理制度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页  数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第2 页  共 2 页</w:t>
            </w:r>
          </w:p>
        </w:tc>
      </w:tr>
      <w:tr>
        <w:tblPrEx>
          <w:tblBorders>
            <w:top w:val="threeDEmboss" w:color="auto" w:sz="18" w:space="0"/>
            <w:left w:val="none" w:color="auto" w:sz="0" w:space="0"/>
            <w:bottom w:val="threeDEmboss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58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修改号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第2017版 第0次修订</w:t>
            </w:r>
          </w:p>
        </w:tc>
      </w:tr>
      <w:tr>
        <w:tblPrEx>
          <w:tblBorders>
            <w:top w:val="threeDEmboss" w:color="auto" w:sz="18" w:space="0"/>
            <w:left w:val="none" w:color="auto" w:sz="0" w:space="0"/>
            <w:bottom w:val="threeDEmboss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文件编号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HBLD/ZD08-2017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执行日期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2017年09月01日</w:t>
            </w:r>
          </w:p>
        </w:tc>
      </w:tr>
    </w:tbl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四、相关文件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</w:rPr>
        <w:t>无</w:t>
      </w:r>
    </w:p>
    <w:p>
      <w:pPr>
        <w:spacing w:line="400" w:lineRule="atLeast"/>
        <w:ind w:firstLine="840" w:firstLineChars="3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相关记录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spacing w:line="40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《仪器设备（含软件）和标准物质购置申请表》</w:t>
      </w:r>
    </w:p>
    <w:p>
      <w:pPr>
        <w:spacing w:line="40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《仪器设备验收登记表》</w:t>
      </w:r>
    </w:p>
    <w:p>
      <w:pPr>
        <w:spacing w:line="40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《新仪器设备启用审批表》</w:t>
      </w:r>
    </w:p>
    <w:p>
      <w:pPr>
        <w:spacing w:line="400" w:lineRule="atLeast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>《仪器设备履历表》</w:t>
      </w: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361" w:right="1361" w:bottom="1361" w:left="1361" w:header="851" w:footer="59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 xml:space="preserve"> </w:t>
    </w:r>
  </w:p>
  <w:p>
    <w:pPr>
      <w:pStyle w:val="7"/>
    </w:pPr>
  </w:p>
  <w:tbl>
    <w:tblPr>
      <w:tblStyle w:val="4"/>
      <w:tblpPr w:leftFromText="180" w:rightFromText="180" w:vertAnchor="page" w:horzAnchor="page" w:tblpX="1515" w:tblpY="488"/>
      <w:tblOverlap w:val="never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39"/>
      <w:gridCol w:w="7531"/>
    </w:tblGrid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06" w:hRule="atLeast"/>
      </w:trPr>
      <w:tc>
        <w:tcPr>
          <w:tcW w:w="1539" w:type="dxa"/>
          <w:shd w:val="clear" w:color="auto" w:fill="auto"/>
          <w:noWrap w:val="0"/>
          <w:vAlign w:val="top"/>
        </w:tcPr>
        <w:p>
          <w:pPr>
            <w:pStyle w:val="3"/>
            <w:pBdr>
              <w:bottom w:val="none" w:color="auto" w:sz="0" w:space="0"/>
            </w:pBdr>
            <w:tabs>
              <w:tab w:val="clear" w:pos="4153"/>
              <w:tab w:val="clear" w:pos="8306"/>
            </w:tabs>
            <w:jc w:val="both"/>
            <w:rPr>
              <w:color w:val="00B050"/>
              <w:kern w:val="0"/>
              <w:sz w:val="24"/>
              <w:szCs w:val="24"/>
            </w:rPr>
          </w:pPr>
          <w:r>
            <w:rPr>
              <w:color w:val="00B050"/>
              <w:kern w:val="0"/>
              <w:sz w:val="24"/>
              <w:szCs w:val="24"/>
            </w:rPr>
            <w:drawing>
              <wp:inline distT="0" distB="0" distL="114300" distR="114300">
                <wp:extent cx="833120" cy="533400"/>
                <wp:effectExtent l="0" t="0" r="5080" b="0"/>
                <wp:docPr id="3" name="图片 2" descr="li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2" descr="lid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12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1" w:type="dxa"/>
          <w:shd w:val="clear" w:color="auto" w:fill="404040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tabs>
              <w:tab w:val="clear" w:pos="4153"/>
              <w:tab w:val="clear" w:pos="8306"/>
            </w:tabs>
            <w:ind w:right="-44" w:rightChars="-21"/>
            <w:rPr>
              <w:rFonts w:ascii="楷体_GB2312" w:eastAsia="楷体_GB2312"/>
              <w:color w:val="FFFFFF"/>
              <w:kern w:val="0"/>
              <w:sz w:val="36"/>
              <w:szCs w:val="36"/>
              <w:highlight w:val="black"/>
            </w:rPr>
          </w:pPr>
          <w:r>
            <w:rPr>
              <w:rFonts w:hint="eastAsia" w:ascii="楷体_GB2312" w:eastAsia="楷体_GB2312"/>
              <w:color w:val="FFFFFF"/>
              <w:kern w:val="0"/>
              <w:sz w:val="36"/>
              <w:szCs w:val="36"/>
            </w:rPr>
            <w:t>河北利德检测技术有限公司管理制度</w:t>
          </w:r>
        </w:p>
      </w:tc>
    </w:tr>
  </w:tbl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515" w:tblpY="488"/>
      <w:tblOverlap w:val="never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39"/>
      <w:gridCol w:w="7531"/>
    </w:tblGrid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06" w:hRule="atLeast"/>
      </w:trPr>
      <w:tc>
        <w:tcPr>
          <w:tcW w:w="1539" w:type="dxa"/>
          <w:shd w:val="clear" w:color="auto" w:fill="auto"/>
          <w:noWrap w:val="0"/>
          <w:vAlign w:val="top"/>
        </w:tcPr>
        <w:p>
          <w:pPr>
            <w:pStyle w:val="3"/>
            <w:pBdr>
              <w:bottom w:val="none" w:color="auto" w:sz="0" w:space="0"/>
            </w:pBdr>
            <w:tabs>
              <w:tab w:val="clear" w:pos="4153"/>
              <w:tab w:val="clear" w:pos="8306"/>
            </w:tabs>
            <w:jc w:val="both"/>
            <w:rPr>
              <w:color w:val="00B050"/>
              <w:kern w:val="0"/>
              <w:sz w:val="24"/>
              <w:szCs w:val="24"/>
            </w:rPr>
          </w:pPr>
          <w:r>
            <w:rPr>
              <w:color w:val="00B050"/>
              <w:kern w:val="0"/>
              <w:sz w:val="24"/>
              <w:szCs w:val="24"/>
            </w:rPr>
            <w:drawing>
              <wp:inline distT="0" distB="0" distL="114300" distR="114300">
                <wp:extent cx="833120" cy="533400"/>
                <wp:effectExtent l="0" t="0" r="5080" b="0"/>
                <wp:docPr id="1" name="图片 1" descr="li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lid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12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1" w:type="dxa"/>
          <w:shd w:val="clear" w:color="auto" w:fill="404040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tabs>
              <w:tab w:val="clear" w:pos="4153"/>
              <w:tab w:val="clear" w:pos="8306"/>
            </w:tabs>
            <w:ind w:right="-44" w:rightChars="-21"/>
            <w:rPr>
              <w:rFonts w:ascii="楷体_GB2312" w:eastAsia="楷体_GB2312"/>
              <w:color w:val="FFFFFF"/>
              <w:kern w:val="0"/>
              <w:sz w:val="36"/>
              <w:szCs w:val="36"/>
              <w:highlight w:val="black"/>
            </w:rPr>
          </w:pPr>
          <w:r>
            <w:rPr>
              <w:rFonts w:hint="eastAsia" w:ascii="楷体_GB2312" w:eastAsia="楷体_GB2312"/>
              <w:color w:val="FFFFFF"/>
              <w:kern w:val="0"/>
              <w:sz w:val="36"/>
              <w:szCs w:val="36"/>
            </w:rPr>
            <w:t>河北利德检测技术有限公司管理制度</w:t>
          </w:r>
        </w:p>
      </w:tc>
    </w:tr>
  </w:tbl>
  <w:p>
    <w:pPr>
      <w:pStyle w:val="3"/>
      <w:pBdr>
        <w:bottom w:val="none" w:color="auto" w:sz="0" w:space="0"/>
      </w:pBdr>
      <w:tabs>
        <w:tab w:val="clear" w:pos="4153"/>
        <w:tab w:val="clear" w:pos="8306"/>
      </w:tabs>
      <w:jc w:val="right"/>
      <w:rPr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E30C3"/>
    <w:rsid w:val="772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3"/>
    <w:qFormat/>
    <w:uiPriority w:val="0"/>
    <w:pPr>
      <w:pBdr>
        <w:bottom w:val="none" w:color="auto" w:sz="0" w:space="0"/>
      </w:pBdr>
      <w:tabs>
        <w:tab w:val="clear" w:pos="4153"/>
        <w:tab w:val="clear" w:pos="8306"/>
      </w:tabs>
      <w:spacing w:line="80" w:lineRule="exact"/>
      <w:jc w:val="both"/>
    </w:pPr>
    <w:rPr>
      <w:sz w:val="24"/>
      <w:szCs w:val="24"/>
    </w:rPr>
  </w:style>
  <w:style w:type="paragraph" w:customStyle="1" w:styleId="7">
    <w:name w:val="样式2"/>
    <w:basedOn w:val="3"/>
    <w:qFormat/>
    <w:uiPriority w:val="0"/>
    <w:pPr>
      <w:pBdr>
        <w:bottom w:val="none" w:color="auto" w:sz="0" w:space="0"/>
      </w:pBdr>
      <w:tabs>
        <w:tab w:val="clear" w:pos="4153"/>
        <w:tab w:val="clear" w:pos="8306"/>
      </w:tabs>
      <w:spacing w:line="80" w:lineRule="exact"/>
      <w:jc w:val="both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2020-10-12T06:14:00Z</dcterms:created>
  <dc:creator>admin</dc:creator>
  <cp:lastModifiedBy>admin</cp:lastModifiedBy>
  <dcterms:modified xsi:type="dcterms:W3CDTF">2020-10-12T06:15:22Z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